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17B" w:rsidRPr="0038666B" w:rsidRDefault="00A8717B">
      <w:pPr>
        <w:spacing w:line="360" w:lineRule="exact"/>
        <w:jc w:val="center"/>
        <w:textDirection w:val="lrTbV"/>
        <w:rPr>
          <w:rFonts w:ascii="標楷體" w:eastAsia="標楷體" w:hAnsi="標楷體"/>
          <w:color w:val="000000" w:themeColor="text1"/>
          <w:sz w:val="32"/>
          <w:szCs w:val="32"/>
        </w:rPr>
      </w:pPr>
      <w:r w:rsidRPr="0038666B">
        <w:rPr>
          <w:rFonts w:ascii="標楷體" w:eastAsia="標楷體" w:hAnsi="標楷體" w:hint="eastAsia"/>
          <w:color w:val="000000" w:themeColor="text1"/>
          <w:sz w:val="32"/>
          <w:szCs w:val="32"/>
        </w:rPr>
        <w:t>投標須知</w:t>
      </w:r>
    </w:p>
    <w:p w:rsidR="00A8717B" w:rsidRPr="0038666B" w:rsidRDefault="00A8717B" w:rsidP="005A1AFF">
      <w:pPr>
        <w:pStyle w:val="7"/>
        <w:spacing w:beforeLines="50" w:before="180"/>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以下各項招標規定內容，由</w:t>
      </w:r>
      <w:proofErr w:type="gramStart"/>
      <w:r w:rsidR="00E8146D"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鹽公司填寫，投標廠商不得填寫或塗改。</w:t>
      </w:r>
    </w:p>
    <w:p w:rsidR="00A8717B" w:rsidRPr="008B3F7B" w:rsidRDefault="00A8717B" w:rsidP="00B2484B">
      <w:pPr>
        <w:pStyle w:val="7"/>
        <w:numPr>
          <w:ilvl w:val="0"/>
          <w:numId w:val="1"/>
        </w:numPr>
        <w:jc w:val="both"/>
        <w:textDirection w:val="lrTbV"/>
        <w:rPr>
          <w:rFonts w:ascii="標楷體" w:eastAsia="標楷體" w:hAnsi="標楷體"/>
          <w:b/>
          <w:color w:val="000000" w:themeColor="text1"/>
          <w:spacing w:val="0"/>
          <w:sz w:val="28"/>
        </w:rPr>
      </w:pPr>
      <w:r w:rsidRPr="0038666B">
        <w:rPr>
          <w:rFonts w:ascii="標楷體" w:eastAsia="標楷體" w:hAnsi="標楷體" w:hint="eastAsia"/>
          <w:color w:val="000000" w:themeColor="text1"/>
          <w:spacing w:val="0"/>
          <w:sz w:val="28"/>
        </w:rPr>
        <w:t>本標案名稱：</w:t>
      </w:r>
      <w:r w:rsidR="008B3F7B" w:rsidRPr="008B3F7B">
        <w:rPr>
          <w:rFonts w:ascii="標楷體" w:eastAsia="標楷體" w:hAnsi="標楷體" w:hint="eastAsia"/>
          <w:b/>
          <w:color w:val="000000" w:themeColor="text1"/>
          <w:spacing w:val="0"/>
          <w:sz w:val="28"/>
        </w:rPr>
        <w:t>3噸</w:t>
      </w:r>
      <w:r w:rsidR="008B3F7B" w:rsidRPr="008B3F7B">
        <w:rPr>
          <w:rFonts w:ascii="標楷體" w:eastAsia="標楷體" w:hAnsi="標楷體" w:hint="eastAsia"/>
          <w:b/>
          <w:color w:val="000000" w:themeColor="text1"/>
          <w:spacing w:val="0"/>
          <w:sz w:val="28"/>
        </w:rPr>
        <w:t>柴油</w:t>
      </w:r>
      <w:r w:rsidR="008B3F7B" w:rsidRPr="008B3F7B">
        <w:rPr>
          <w:rFonts w:ascii="標楷體" w:eastAsia="標楷體" w:hAnsi="標楷體" w:hint="eastAsia"/>
          <w:b/>
          <w:color w:val="000000" w:themeColor="text1"/>
          <w:spacing w:val="0"/>
          <w:sz w:val="28"/>
        </w:rPr>
        <w:t>堆高機2台</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採購標的為：</w:t>
      </w:r>
    </w:p>
    <w:p w:rsidR="00A8717B" w:rsidRPr="0038666B" w:rsidRDefault="008B3F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工程。</w:t>
      </w:r>
      <w:r>
        <w:rPr>
          <w:rFonts w:ascii="標楷體" w:eastAsia="標楷體" w:hAnsi="標楷體" w:hint="eastAsia"/>
          <w:color w:val="000000" w:themeColor="text1"/>
          <w:spacing w:val="0"/>
          <w:sz w:val="28"/>
        </w:rPr>
        <w:t xml:space="preserve"> </w:t>
      </w:r>
    </w:p>
    <w:p w:rsidR="00A8717B" w:rsidRPr="0038666B" w:rsidRDefault="008B3F7B" w:rsidP="005A1AFF">
      <w:pPr>
        <w:pStyle w:val="7"/>
        <w:ind w:leftChars="235" w:left="1274" w:hanging="71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(2)</w:t>
      </w:r>
      <w:r w:rsidR="00A8717B" w:rsidRPr="0038666B">
        <w:rPr>
          <w:rFonts w:ascii="標楷體" w:eastAsia="標楷體" w:hAnsi="標楷體" w:hint="eastAsia"/>
          <w:color w:val="000000" w:themeColor="text1"/>
          <w:spacing w:val="0"/>
          <w:sz w:val="28"/>
        </w:rPr>
        <w:t>財物；其性質為：</w:t>
      </w:r>
      <w:r w:rsidR="00A8717B"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hint="eastAsia"/>
          <w:color w:val="000000" w:themeColor="text1"/>
          <w:spacing w:val="0"/>
          <w:sz w:val="28"/>
        </w:rPr>
        <w:t>購買；</w:t>
      </w:r>
      <w:r w:rsidR="00A8717B"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hint="eastAsia"/>
          <w:color w:val="000000" w:themeColor="text1"/>
          <w:spacing w:val="0"/>
          <w:sz w:val="28"/>
        </w:rPr>
        <w:t>租賃；</w:t>
      </w:r>
      <w:r w:rsidR="00A8717B"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hint="eastAsia"/>
          <w:color w:val="000000" w:themeColor="text1"/>
          <w:spacing w:val="0"/>
          <w:sz w:val="28"/>
        </w:rPr>
        <w:t>定製；</w:t>
      </w:r>
      <w:r w:rsidR="00A8717B"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hint="eastAsia"/>
          <w:color w:val="000000" w:themeColor="text1"/>
          <w:sz w:val="28"/>
        </w:rPr>
        <w:t>兼具兩種以上性質者</w:t>
      </w:r>
      <w:r w:rsidR="00A8717B" w:rsidRPr="0038666B">
        <w:rPr>
          <w:rFonts w:ascii="標楷體" w:eastAsia="標楷體" w:hAnsi="標楷體" w:hint="eastAsia"/>
          <w:color w:val="000000" w:themeColor="text1"/>
          <w:spacing w:val="0"/>
          <w:sz w:val="28"/>
        </w:rPr>
        <w:t>（請勾選）。</w:t>
      </w:r>
      <w:bookmarkStart w:id="0" w:name="_GoBack"/>
      <w:bookmarkEnd w:id="0"/>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(3)</w:t>
      </w:r>
      <w:r w:rsidR="00A8717B" w:rsidRPr="0038666B">
        <w:rPr>
          <w:rFonts w:ascii="標楷體" w:eastAsia="標楷體" w:hAnsi="標楷體" w:hint="eastAsia"/>
          <w:color w:val="000000" w:themeColor="text1"/>
          <w:spacing w:val="0"/>
          <w:sz w:val="28"/>
        </w:rPr>
        <w:t>勞務。</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本採購屬：</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1</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十</w:t>
      </w:r>
      <w:r w:rsidR="00522435" w:rsidRPr="0038666B">
        <w:rPr>
          <w:rFonts w:ascii="標楷體" w:eastAsia="標楷體" w:hAnsi="標楷體" w:hint="eastAsia"/>
          <w:color w:val="000000" w:themeColor="text1"/>
          <w:spacing w:val="0"/>
          <w:sz w:val="28"/>
        </w:rPr>
        <w:t>五</w:t>
      </w:r>
      <w:r w:rsidRPr="0038666B">
        <w:rPr>
          <w:rFonts w:ascii="標楷體" w:eastAsia="標楷體" w:hAnsi="標楷體" w:hint="eastAsia"/>
          <w:color w:val="000000" w:themeColor="text1"/>
          <w:spacing w:val="0"/>
          <w:sz w:val="28"/>
        </w:rPr>
        <w:t>萬元以上未達五十萬元之採購。</w:t>
      </w:r>
    </w:p>
    <w:p w:rsidR="00A8717B" w:rsidRPr="0038666B" w:rsidRDefault="008B3F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2</w:t>
      </w:r>
      <w:r w:rsidR="00A8717B" w:rsidRPr="0038666B">
        <w:rPr>
          <w:rFonts w:ascii="標楷體" w:eastAsia="標楷體" w:hAnsi="標楷體"/>
          <w:color w:val="000000" w:themeColor="text1"/>
          <w:spacing w:val="0"/>
          <w:sz w:val="28"/>
        </w:rPr>
        <w:t>)</w:t>
      </w:r>
      <w:r w:rsidR="00A8717B" w:rsidRPr="0038666B">
        <w:rPr>
          <w:rFonts w:ascii="標楷體" w:eastAsia="標楷體" w:hAnsi="標楷體" w:hint="eastAsia"/>
          <w:color w:val="000000" w:themeColor="text1"/>
          <w:spacing w:val="0"/>
          <w:sz w:val="28"/>
        </w:rPr>
        <w:t>五十萬元以上未達一百萬元之採購。</w:t>
      </w:r>
    </w:p>
    <w:p w:rsidR="00A8717B" w:rsidRPr="0038666B" w:rsidRDefault="008B3F7B" w:rsidP="005A1AFF">
      <w:pPr>
        <w:pStyle w:val="7"/>
        <w:ind w:leftChars="236" w:left="566"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3</w:t>
      </w:r>
      <w:r w:rsidR="00A8717B" w:rsidRPr="0038666B">
        <w:rPr>
          <w:rFonts w:ascii="標楷體" w:eastAsia="標楷體" w:hAnsi="標楷體"/>
          <w:color w:val="000000" w:themeColor="text1"/>
          <w:spacing w:val="0"/>
          <w:sz w:val="28"/>
        </w:rPr>
        <w:t>)</w:t>
      </w:r>
      <w:proofErr w:type="gramStart"/>
      <w:r w:rsidR="00A8717B" w:rsidRPr="0038666B">
        <w:rPr>
          <w:rFonts w:ascii="標楷體" w:eastAsia="標楷體" w:hAnsi="標楷體" w:hint="eastAsia"/>
          <w:color w:val="000000" w:themeColor="text1"/>
          <w:spacing w:val="0"/>
          <w:sz w:val="28"/>
        </w:rPr>
        <w:t>一</w:t>
      </w:r>
      <w:proofErr w:type="gramEnd"/>
      <w:r w:rsidR="00A8717B" w:rsidRPr="0038666B">
        <w:rPr>
          <w:rFonts w:ascii="標楷體" w:eastAsia="標楷體" w:hAnsi="標楷體" w:hint="eastAsia"/>
          <w:color w:val="000000" w:themeColor="text1"/>
          <w:spacing w:val="0"/>
          <w:sz w:val="28"/>
        </w:rPr>
        <w:t>百萬元以上未達五百萬元之採購。</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4</w:t>
      </w:r>
      <w:r w:rsidR="00A8717B" w:rsidRPr="0038666B">
        <w:rPr>
          <w:rFonts w:ascii="標楷體" w:eastAsia="標楷體" w:hAnsi="標楷體"/>
          <w:color w:val="000000" w:themeColor="text1"/>
          <w:spacing w:val="0"/>
          <w:sz w:val="28"/>
        </w:rPr>
        <w:t>)</w:t>
      </w:r>
      <w:r w:rsidR="00A8717B" w:rsidRPr="0038666B">
        <w:rPr>
          <w:rFonts w:ascii="標楷體" w:eastAsia="標楷體" w:hAnsi="標楷體" w:hint="eastAsia"/>
          <w:color w:val="000000" w:themeColor="text1"/>
          <w:spacing w:val="0"/>
          <w:sz w:val="28"/>
        </w:rPr>
        <w:t>五百萬元以上未達</w:t>
      </w:r>
      <w:r w:rsidR="00876AE4">
        <w:rPr>
          <w:rFonts w:ascii="標楷體" w:eastAsia="標楷體" w:hAnsi="標楷體" w:hint="eastAsia"/>
          <w:color w:val="000000" w:themeColor="text1"/>
          <w:spacing w:val="0"/>
          <w:sz w:val="28"/>
        </w:rPr>
        <w:t>二</w:t>
      </w:r>
      <w:r w:rsidR="00A8717B" w:rsidRPr="0038666B">
        <w:rPr>
          <w:rFonts w:ascii="標楷體" w:eastAsia="標楷體" w:hAnsi="標楷體" w:hint="eastAsia"/>
          <w:color w:val="000000" w:themeColor="text1"/>
          <w:spacing w:val="0"/>
          <w:sz w:val="28"/>
        </w:rPr>
        <w:t>千萬元之採購。</w:t>
      </w:r>
    </w:p>
    <w:p w:rsidR="00A8717B" w:rsidRPr="0038666B" w:rsidRDefault="00BE427E" w:rsidP="005A1AFF">
      <w:pPr>
        <w:pStyle w:val="7"/>
        <w:ind w:leftChars="236" w:left="566" w:firstLine="1"/>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w:t>
      </w:r>
      <w:r w:rsidR="00C012AF">
        <w:rPr>
          <w:rFonts w:ascii="標楷體" w:eastAsia="標楷體" w:hAnsi="標楷體" w:hint="eastAsia"/>
          <w:color w:val="000000" w:themeColor="text1"/>
          <w:spacing w:val="0"/>
          <w:sz w:val="28"/>
        </w:rPr>
        <w:t>5</w:t>
      </w:r>
      <w:r w:rsidR="00A8717B" w:rsidRPr="0038666B">
        <w:rPr>
          <w:rFonts w:ascii="標楷體" w:eastAsia="標楷體" w:hAnsi="標楷體"/>
          <w:color w:val="000000" w:themeColor="text1"/>
          <w:spacing w:val="0"/>
          <w:sz w:val="28"/>
        </w:rPr>
        <w:t>)</w:t>
      </w:r>
      <w:r w:rsidR="00876AE4">
        <w:rPr>
          <w:rFonts w:ascii="標楷體" w:eastAsia="標楷體" w:hAnsi="標楷體" w:hint="eastAsia"/>
          <w:color w:val="000000" w:themeColor="text1"/>
          <w:spacing w:val="0"/>
          <w:sz w:val="28"/>
        </w:rPr>
        <w:t>二</w:t>
      </w:r>
      <w:r w:rsidR="00A8717B" w:rsidRPr="0038666B">
        <w:rPr>
          <w:rFonts w:ascii="標楷體" w:eastAsia="標楷體" w:hAnsi="標楷體" w:hint="eastAsia"/>
          <w:color w:val="000000" w:themeColor="text1"/>
          <w:spacing w:val="0"/>
          <w:sz w:val="28"/>
        </w:rPr>
        <w:t>千萬元以上之採購。</w:t>
      </w:r>
    </w:p>
    <w:p w:rsidR="00A8717B" w:rsidRPr="0038666B" w:rsidRDefault="00A8717B" w:rsidP="005A1AFF">
      <w:pPr>
        <w:pStyle w:val="7"/>
        <w:ind w:leftChars="236" w:left="566" w:firstLine="1"/>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C012AF">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其他（由招標</w:t>
      </w:r>
      <w:r w:rsidR="002B336F">
        <w:rPr>
          <w:rFonts w:ascii="標楷體" w:eastAsia="標楷體" w:hAnsi="標楷體" w:hint="eastAsia"/>
          <w:color w:val="000000" w:themeColor="text1"/>
          <w:spacing w:val="0"/>
          <w:sz w:val="28"/>
        </w:rPr>
        <w:t>單位</w:t>
      </w:r>
      <w:r w:rsidRPr="0038666B">
        <w:rPr>
          <w:rFonts w:ascii="標楷體" w:eastAsia="標楷體" w:hAnsi="標楷體" w:hint="eastAsia"/>
          <w:color w:val="000000" w:themeColor="text1"/>
          <w:spacing w:val="0"/>
          <w:sz w:val="28"/>
        </w:rPr>
        <w:t>敘明）</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招標方式為：</w:t>
      </w:r>
    </w:p>
    <w:p w:rsidR="00A8717B" w:rsidRPr="0038666B" w:rsidRDefault="001A75BC" w:rsidP="005A1AFF">
      <w:pPr>
        <w:pStyle w:val="7"/>
        <w:ind w:left="567"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公開招標</w:t>
      </w:r>
    </w:p>
    <w:p w:rsidR="00A8717B" w:rsidRPr="0038666B" w:rsidRDefault="00A8717B" w:rsidP="005A1AFF">
      <w:pPr>
        <w:pStyle w:val="7"/>
        <w:ind w:left="567"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 xml:space="preserve">選擇性招標： </w:t>
      </w:r>
    </w:p>
    <w:p w:rsidR="00A8717B" w:rsidRPr="0038666B" w:rsidRDefault="00A8717B" w:rsidP="005A1AFF">
      <w:pPr>
        <w:pStyle w:val="7"/>
        <w:ind w:left="1701" w:hanging="425"/>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（2-1）為特定個案辦理，於廠商資格審查後，邀請所有符合資格廠商投標。</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（2-2）為建立合格廠商名單；後續邀標方式為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個別邀請所有符合資格之廠商投標；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公告邀請所有符合資格之廠商投標；</w:t>
      </w:r>
      <w:r w:rsidRPr="0038666B">
        <w:rPr>
          <w:rFonts w:ascii="標楷體" w:eastAsia="標楷體" w:hAnsi="標楷體" w:hint="eastAsia"/>
          <w:color w:val="000000" w:themeColor="text1"/>
          <w:sz w:val="28"/>
        </w:rPr>
        <w:sym w:font="Wingdings" w:char="F0A8"/>
      </w:r>
      <w:proofErr w:type="gramStart"/>
      <w:r w:rsidRPr="0038666B">
        <w:rPr>
          <w:rFonts w:ascii="標楷體" w:eastAsia="標楷體" w:hAnsi="標楷體" w:hint="eastAsia"/>
          <w:color w:val="000000" w:themeColor="text1"/>
          <w:sz w:val="28"/>
        </w:rPr>
        <w:t>依審標</w:t>
      </w:r>
      <w:proofErr w:type="gramEnd"/>
      <w:r w:rsidRPr="0038666B">
        <w:rPr>
          <w:rFonts w:ascii="標楷體" w:eastAsia="標楷體" w:hAnsi="標楷體" w:hint="eastAsia"/>
          <w:color w:val="000000" w:themeColor="text1"/>
          <w:sz w:val="28"/>
        </w:rPr>
        <w:t>順序，每次邀請___家符合資格之廠商投標；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以抽籤方式擇定邀請符合資格之廠商投標。</w:t>
      </w:r>
    </w:p>
    <w:p w:rsidR="00A8717B" w:rsidRPr="0038666B" w:rsidRDefault="00A8717B" w:rsidP="005A1AFF">
      <w:pPr>
        <w:pStyle w:val="7"/>
        <w:ind w:left="567"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限制性招標：</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 xml:space="preserve">（3-1）比價 </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 xml:space="preserve">（3-2）議價 </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投標文件有效期：自投標時起至開標後</w:t>
      </w:r>
      <w:r w:rsidR="00E8765A" w:rsidRPr="0038666B">
        <w:rPr>
          <w:rFonts w:ascii="標楷體" w:eastAsia="標楷體" w:hAnsi="標楷體" w:hint="eastAsia"/>
          <w:color w:val="000000" w:themeColor="text1"/>
          <w:spacing w:val="0"/>
          <w:sz w:val="28"/>
        </w:rPr>
        <w:t>30</w:t>
      </w:r>
      <w:r w:rsidRPr="0038666B">
        <w:rPr>
          <w:rFonts w:ascii="標楷體" w:eastAsia="標楷體" w:hAnsi="標楷體" w:hint="eastAsia"/>
          <w:color w:val="000000" w:themeColor="text1"/>
          <w:spacing w:val="0"/>
          <w:sz w:val="28"/>
        </w:rPr>
        <w:t>日止。</w:t>
      </w:r>
      <w:r w:rsidR="0001445E" w:rsidRPr="0038666B">
        <w:rPr>
          <w:rFonts w:ascii="標楷體" w:eastAsia="標楷體" w:hAnsi="標楷體" w:hint="eastAsia"/>
          <w:color w:val="000000" w:themeColor="text1"/>
          <w:spacing w:val="0"/>
          <w:sz w:val="28"/>
        </w:rPr>
        <w:t>如</w:t>
      </w:r>
      <w:proofErr w:type="gramStart"/>
      <w:r w:rsidR="0001445E" w:rsidRPr="0038666B">
        <w:rPr>
          <w:rFonts w:ascii="標楷體" w:eastAsia="標楷體" w:hAnsi="標楷體" w:hint="eastAsia"/>
          <w:color w:val="000000" w:themeColor="text1"/>
          <w:spacing w:val="0"/>
          <w:sz w:val="28"/>
        </w:rPr>
        <w:t>臺</w:t>
      </w:r>
      <w:proofErr w:type="gramEnd"/>
      <w:r w:rsidR="0001445E" w:rsidRPr="0038666B">
        <w:rPr>
          <w:rFonts w:ascii="標楷體" w:eastAsia="標楷體" w:hAnsi="標楷體" w:hint="eastAsia"/>
          <w:color w:val="000000" w:themeColor="text1"/>
          <w:spacing w:val="0"/>
          <w:sz w:val="28"/>
        </w:rPr>
        <w:t>鹽公司無法於前開</w:t>
      </w:r>
      <w:proofErr w:type="gramStart"/>
      <w:r w:rsidR="0001445E" w:rsidRPr="0038666B">
        <w:rPr>
          <w:rFonts w:ascii="標楷體" w:eastAsia="標楷體" w:hAnsi="標楷體" w:hint="eastAsia"/>
          <w:color w:val="000000" w:themeColor="text1"/>
          <w:spacing w:val="0"/>
          <w:sz w:val="28"/>
        </w:rPr>
        <w:t>有效期內決標</w:t>
      </w:r>
      <w:proofErr w:type="gramEnd"/>
      <w:r w:rsidR="0001445E" w:rsidRPr="0038666B">
        <w:rPr>
          <w:rFonts w:ascii="標楷體" w:eastAsia="標楷體" w:hAnsi="標楷體" w:hint="eastAsia"/>
          <w:color w:val="000000" w:themeColor="text1"/>
          <w:spacing w:val="0"/>
          <w:sz w:val="28"/>
        </w:rPr>
        <w:t>，得於</w:t>
      </w:r>
      <w:proofErr w:type="gramStart"/>
      <w:r w:rsidR="0001445E" w:rsidRPr="0038666B">
        <w:rPr>
          <w:rFonts w:ascii="標楷體" w:eastAsia="標楷體" w:hAnsi="標楷體" w:hint="eastAsia"/>
          <w:color w:val="000000" w:themeColor="text1"/>
          <w:spacing w:val="0"/>
          <w:sz w:val="28"/>
        </w:rPr>
        <w:t>必要時洽請</w:t>
      </w:r>
      <w:proofErr w:type="gramEnd"/>
      <w:r w:rsidR="0001445E" w:rsidRPr="0038666B">
        <w:rPr>
          <w:rFonts w:ascii="標楷體" w:eastAsia="標楷體" w:hAnsi="標楷體" w:hint="eastAsia"/>
          <w:color w:val="000000" w:themeColor="text1"/>
          <w:spacing w:val="0"/>
          <w:sz w:val="28"/>
        </w:rPr>
        <w:t>廠商延長投標文件之有效期。(可依個案情形調整)</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廠商應遞送</w:t>
      </w:r>
      <w:r w:rsidRPr="0038666B">
        <w:rPr>
          <w:rFonts w:ascii="標楷體" w:eastAsia="標楷體" w:hAnsi="標楷體" w:hint="eastAsia"/>
          <w:color w:val="000000" w:themeColor="text1"/>
          <w:sz w:val="28"/>
        </w:rPr>
        <w:t>投標文件份數</w:t>
      </w:r>
      <w:r w:rsidRPr="0038666B">
        <w:rPr>
          <w:rFonts w:ascii="標楷體" w:eastAsia="標楷體" w:hAnsi="標楷體" w:hint="eastAsia"/>
          <w:color w:val="000000" w:themeColor="text1"/>
          <w:spacing w:val="0"/>
          <w:sz w:val="28"/>
        </w:rPr>
        <w:t>：</w:t>
      </w:r>
    </w:p>
    <w:p w:rsidR="00A8717B" w:rsidRPr="0038666B" w:rsidRDefault="001A75BC" w:rsidP="005A1AFF">
      <w:pPr>
        <w:pStyle w:val="7"/>
        <w:ind w:leftChars="236" w:left="566"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01445E" w:rsidRPr="0038666B">
        <w:rPr>
          <w:rFonts w:ascii="標楷體" w:eastAsia="標楷體" w:hAnsi="標楷體" w:hint="eastAsia"/>
          <w:color w:val="000000" w:themeColor="text1"/>
          <w:spacing w:val="0"/>
          <w:sz w:val="28"/>
        </w:rPr>
        <w:t>1</w:t>
      </w:r>
      <w:r w:rsidR="00A8717B"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1</w:t>
      </w:r>
      <w:r w:rsidR="00A8717B"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2</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3</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4</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5</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6</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其他</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由招標</w:t>
      </w:r>
      <w:r w:rsidR="002B336F">
        <w:rPr>
          <w:rFonts w:ascii="標楷體" w:eastAsia="標楷體" w:hAnsi="標楷體" w:hint="eastAsia"/>
          <w:color w:val="000000" w:themeColor="text1"/>
          <w:sz w:val="28"/>
        </w:rPr>
        <w:t>單位</w:t>
      </w:r>
      <w:r w:rsidRPr="0038666B">
        <w:rPr>
          <w:rFonts w:ascii="標楷體" w:eastAsia="標楷體" w:hAnsi="標楷體" w:hint="eastAsia"/>
          <w:color w:val="000000" w:themeColor="text1"/>
          <w:sz w:val="28"/>
        </w:rPr>
        <w:t>敘明</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 xml:space="preserve">：      </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投標文件使用文字：</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中文。</w:t>
      </w:r>
    </w:p>
    <w:p w:rsidR="00A8717B" w:rsidRPr="0038666B" w:rsidRDefault="001A75BC" w:rsidP="005A1AFF">
      <w:pPr>
        <w:pStyle w:val="7"/>
        <w:ind w:leftChars="236" w:left="566" w:firstLine="0"/>
        <w:jc w:val="both"/>
        <w:textDirection w:val="lrTbV"/>
        <w:rPr>
          <w:rFonts w:ascii="標楷體" w:eastAsia="標楷體" w:hAnsi="標楷體"/>
          <w:color w:val="000000" w:themeColor="text1"/>
          <w:sz w:val="28"/>
        </w:rPr>
      </w:pPr>
      <w:proofErr w:type="gramStart"/>
      <w:r w:rsidRPr="00C300D1">
        <w:rPr>
          <w:rFonts w:ascii="標楷體" w:eastAsia="標楷體" w:hAnsi="標楷體" w:hint="eastAsia"/>
          <w:szCs w:val="24"/>
        </w:rPr>
        <w:lastRenderedPageBreak/>
        <w:t>▓</w:t>
      </w:r>
      <w:proofErr w:type="gramEnd"/>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2</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中文，但特殊技術或材料之圖文資料得使用英文。</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3</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其他</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由招標</w:t>
      </w:r>
      <w:r w:rsidR="002B336F">
        <w:rPr>
          <w:rFonts w:ascii="標楷體" w:eastAsia="標楷體" w:hAnsi="標楷體" w:hint="eastAsia"/>
          <w:color w:val="000000" w:themeColor="text1"/>
          <w:sz w:val="28"/>
        </w:rPr>
        <w:t>單位</w:t>
      </w:r>
      <w:r w:rsidRPr="0038666B">
        <w:rPr>
          <w:rFonts w:ascii="標楷體" w:eastAsia="標楷體" w:hAnsi="標楷體" w:hint="eastAsia"/>
          <w:color w:val="000000" w:themeColor="text1"/>
          <w:sz w:val="28"/>
        </w:rPr>
        <w:t>敘明</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開標時間：</w:t>
      </w:r>
      <w:r w:rsidRPr="007E2C9D">
        <w:rPr>
          <w:rFonts w:ascii="標楷體" w:eastAsia="標楷體" w:hAnsi="標楷體" w:hint="eastAsia"/>
          <w:color w:val="000000" w:themeColor="text1"/>
          <w:spacing w:val="0"/>
          <w:sz w:val="28"/>
          <w:u w:val="single"/>
        </w:rPr>
        <w:t>民國</w:t>
      </w:r>
      <w:r w:rsidR="00BE3E09">
        <w:rPr>
          <w:rFonts w:ascii="標楷體" w:eastAsia="標楷體" w:hAnsi="標楷體"/>
          <w:color w:val="000000" w:themeColor="text1"/>
          <w:spacing w:val="0"/>
          <w:sz w:val="28"/>
          <w:u w:val="single"/>
        </w:rPr>
        <w:t>114</w:t>
      </w:r>
      <w:r w:rsidRPr="007E2C9D">
        <w:rPr>
          <w:rFonts w:ascii="標楷體" w:eastAsia="標楷體" w:hAnsi="標楷體" w:hint="eastAsia"/>
          <w:color w:val="000000" w:themeColor="text1"/>
          <w:spacing w:val="0"/>
          <w:sz w:val="28"/>
          <w:u w:val="single"/>
        </w:rPr>
        <w:t>年</w:t>
      </w:r>
      <w:r w:rsidR="00105248">
        <w:rPr>
          <w:rFonts w:ascii="標楷體" w:eastAsia="標楷體" w:hAnsi="標楷體" w:hint="eastAsia"/>
          <w:color w:val="000000" w:themeColor="text1"/>
          <w:spacing w:val="0"/>
          <w:sz w:val="28"/>
          <w:u w:val="single"/>
        </w:rPr>
        <w:t>0</w:t>
      </w:r>
      <w:r w:rsidR="008B3F7B">
        <w:rPr>
          <w:rFonts w:ascii="標楷體" w:eastAsia="標楷體" w:hAnsi="標楷體" w:hint="eastAsia"/>
          <w:color w:val="000000" w:themeColor="text1"/>
          <w:spacing w:val="0"/>
          <w:sz w:val="28"/>
          <w:u w:val="single"/>
        </w:rPr>
        <w:t>3</w:t>
      </w:r>
      <w:r w:rsidRPr="007E2C9D">
        <w:rPr>
          <w:rFonts w:ascii="標楷體" w:eastAsia="標楷體" w:hAnsi="標楷體" w:hint="eastAsia"/>
          <w:color w:val="000000" w:themeColor="text1"/>
          <w:spacing w:val="0"/>
          <w:sz w:val="28"/>
          <w:u w:val="single"/>
        </w:rPr>
        <w:t>月</w:t>
      </w:r>
      <w:r w:rsidR="008B3F7B">
        <w:rPr>
          <w:rFonts w:ascii="標楷體" w:eastAsia="標楷體" w:hAnsi="標楷體" w:hint="eastAsia"/>
          <w:color w:val="000000" w:themeColor="text1"/>
          <w:spacing w:val="0"/>
          <w:sz w:val="28"/>
          <w:u w:val="single"/>
        </w:rPr>
        <w:t>09</w:t>
      </w:r>
      <w:r w:rsidRPr="007E2C9D">
        <w:rPr>
          <w:rFonts w:ascii="標楷體" w:eastAsia="標楷體" w:hAnsi="標楷體" w:hint="eastAsia"/>
          <w:color w:val="000000" w:themeColor="text1"/>
          <w:spacing w:val="0"/>
          <w:sz w:val="28"/>
          <w:u w:val="single"/>
        </w:rPr>
        <w:t>日</w:t>
      </w:r>
      <w:r w:rsidR="00BE3E09">
        <w:rPr>
          <w:rFonts w:ascii="標楷體" w:eastAsia="標楷體" w:hAnsi="標楷體" w:hint="eastAsia"/>
          <w:color w:val="000000" w:themeColor="text1"/>
          <w:spacing w:val="0"/>
          <w:sz w:val="28"/>
          <w:u w:val="single"/>
        </w:rPr>
        <w:t>上</w:t>
      </w:r>
      <w:r w:rsidRPr="007E2C9D">
        <w:rPr>
          <w:rFonts w:ascii="標楷體" w:eastAsia="標楷體" w:hAnsi="標楷體" w:hint="eastAsia"/>
          <w:color w:val="000000" w:themeColor="text1"/>
          <w:spacing w:val="0"/>
          <w:sz w:val="28"/>
          <w:u w:val="single"/>
        </w:rPr>
        <w:t>午</w:t>
      </w:r>
      <w:r w:rsidR="00BE3E09">
        <w:rPr>
          <w:rFonts w:ascii="標楷體" w:eastAsia="標楷體" w:hAnsi="標楷體" w:hint="eastAsia"/>
          <w:color w:val="000000" w:themeColor="text1"/>
          <w:spacing w:val="0"/>
          <w:sz w:val="28"/>
          <w:u w:val="single"/>
        </w:rPr>
        <w:t xml:space="preserve"> 十 </w:t>
      </w:r>
      <w:r w:rsidRPr="007E2C9D">
        <w:rPr>
          <w:rFonts w:ascii="標楷體" w:eastAsia="標楷體" w:hAnsi="標楷體" w:hint="eastAsia"/>
          <w:color w:val="000000" w:themeColor="text1"/>
          <w:spacing w:val="0"/>
          <w:sz w:val="28"/>
          <w:u w:val="single"/>
        </w:rPr>
        <w:t>時</w:t>
      </w:r>
      <w:r w:rsidR="00BE3E09">
        <w:rPr>
          <w:rFonts w:ascii="標楷體" w:eastAsia="標楷體" w:hAnsi="標楷體" w:hint="eastAsia"/>
          <w:color w:val="000000" w:themeColor="text1"/>
          <w:spacing w:val="0"/>
          <w:sz w:val="28"/>
          <w:u w:val="single"/>
        </w:rPr>
        <w:t xml:space="preserve"> 零 </w:t>
      </w:r>
      <w:r w:rsidR="00BE427E">
        <w:rPr>
          <w:rFonts w:ascii="標楷體" w:eastAsia="標楷體" w:hAnsi="標楷體" w:hint="eastAsia"/>
          <w:color w:val="000000" w:themeColor="text1"/>
          <w:spacing w:val="0"/>
          <w:sz w:val="28"/>
          <w:u w:val="single"/>
        </w:rPr>
        <w:t>分</w:t>
      </w:r>
      <w:r w:rsidRPr="0038666B">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開標地點：</w:t>
      </w:r>
      <w:proofErr w:type="gramStart"/>
      <w:r w:rsidR="003863EE">
        <w:rPr>
          <w:rFonts w:ascii="標楷體" w:eastAsia="標楷體" w:hAnsi="標楷體" w:hint="eastAsia"/>
          <w:color w:val="000000" w:themeColor="text1"/>
          <w:spacing w:val="0"/>
          <w:sz w:val="28"/>
        </w:rPr>
        <w:t>進口鹽儲運</w:t>
      </w:r>
      <w:proofErr w:type="gramEnd"/>
      <w:r w:rsidR="003863EE">
        <w:rPr>
          <w:rFonts w:ascii="標楷體" w:eastAsia="標楷體" w:hAnsi="標楷體" w:hint="eastAsia"/>
          <w:color w:val="000000" w:themeColor="text1"/>
          <w:spacing w:val="0"/>
          <w:sz w:val="28"/>
        </w:rPr>
        <w:t>所</w:t>
      </w:r>
      <w:r w:rsidR="00CE293E">
        <w:rPr>
          <w:rFonts w:ascii="標楷體" w:eastAsia="標楷體" w:hAnsi="標楷體" w:hint="eastAsia"/>
          <w:color w:val="000000" w:themeColor="text1"/>
          <w:spacing w:val="0"/>
          <w:sz w:val="28"/>
        </w:rPr>
        <w:t>台中港倉</w:t>
      </w:r>
      <w:r w:rsidR="003863EE">
        <w:rPr>
          <w:rFonts w:ascii="標楷體" w:eastAsia="標楷體" w:hAnsi="標楷體" w:hint="eastAsia"/>
          <w:color w:val="000000" w:themeColor="text1"/>
          <w:spacing w:val="0"/>
          <w:sz w:val="28"/>
        </w:rPr>
        <w:t>會議室。</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有權參加開標之每一投標廠商人數：</w:t>
      </w:r>
      <w:r w:rsidR="003863EE">
        <w:rPr>
          <w:rFonts w:ascii="標楷體" w:eastAsia="標楷體" w:hAnsi="標楷體" w:hint="eastAsia"/>
          <w:color w:val="000000" w:themeColor="text1"/>
          <w:spacing w:val="0"/>
          <w:sz w:val="28"/>
        </w:rPr>
        <w:t>2人。</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本採購開標</w:t>
      </w:r>
      <w:proofErr w:type="gramStart"/>
      <w:r w:rsidRPr="0038666B">
        <w:rPr>
          <w:rFonts w:ascii="標楷體" w:eastAsia="標楷體" w:hAnsi="標楷體" w:hint="eastAsia"/>
          <w:color w:val="000000" w:themeColor="text1"/>
          <w:spacing w:val="0"/>
          <w:sz w:val="28"/>
        </w:rPr>
        <w:t>採</w:t>
      </w:r>
      <w:proofErr w:type="gramEnd"/>
      <w:r w:rsidRPr="0038666B">
        <w:rPr>
          <w:rFonts w:ascii="標楷體" w:eastAsia="標楷體" w:hAnsi="標楷體" w:hint="eastAsia"/>
          <w:color w:val="000000" w:themeColor="text1"/>
          <w:spacing w:val="0"/>
          <w:sz w:val="28"/>
        </w:rPr>
        <w:t>：</w:t>
      </w:r>
    </w:p>
    <w:p w:rsidR="00A8717B" w:rsidRPr="0038666B" w:rsidRDefault="00A8717B" w:rsidP="005A1AFF">
      <w:pPr>
        <w:pStyle w:val="7"/>
        <w:ind w:leftChars="236" w:left="1274" w:hangingChars="253" w:hanging="708"/>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不分段開標。</w:t>
      </w:r>
      <w:r w:rsidR="0001445E" w:rsidRPr="0038666B">
        <w:rPr>
          <w:rFonts w:ascii="標楷體" w:eastAsia="標楷體" w:hAnsi="標楷體" w:hint="eastAsia"/>
          <w:color w:val="000000" w:themeColor="text1"/>
          <w:sz w:val="28"/>
        </w:rPr>
        <w:t>所有投標文件置於一</w:t>
      </w:r>
      <w:proofErr w:type="gramStart"/>
      <w:r w:rsidR="0001445E" w:rsidRPr="0038666B">
        <w:rPr>
          <w:rFonts w:ascii="標楷體" w:eastAsia="標楷體" w:hAnsi="標楷體" w:hint="eastAsia"/>
          <w:color w:val="000000" w:themeColor="text1"/>
          <w:sz w:val="28"/>
        </w:rPr>
        <w:t>標封內</w:t>
      </w:r>
      <w:proofErr w:type="gramEnd"/>
      <w:r w:rsidR="0001445E" w:rsidRPr="0038666B">
        <w:rPr>
          <w:rFonts w:ascii="標楷體" w:eastAsia="標楷體" w:hAnsi="標楷體" w:hint="eastAsia"/>
          <w:color w:val="000000" w:themeColor="text1"/>
          <w:sz w:val="28"/>
        </w:rPr>
        <w:t>，不必按文件屬性分別裝封。</w:t>
      </w:r>
    </w:p>
    <w:p w:rsidR="00A8717B" w:rsidRPr="0038666B" w:rsidRDefault="001A75BC" w:rsidP="005A1AFF">
      <w:pPr>
        <w:pStyle w:val="7"/>
        <w:ind w:leftChars="236" w:left="1244" w:hangingChars="253" w:hanging="678"/>
        <w:jc w:val="both"/>
        <w:textDirection w:val="lrTbV"/>
        <w:rPr>
          <w:rFonts w:ascii="標楷體" w:eastAsia="標楷體" w:hAnsi="標楷體"/>
          <w:color w:val="000000" w:themeColor="text1"/>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2</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分段開標（請勾選項目）；投標廠商應就各</w:t>
      </w:r>
      <w:proofErr w:type="gramStart"/>
      <w:r w:rsidR="00A8717B" w:rsidRPr="0038666B">
        <w:rPr>
          <w:rFonts w:ascii="標楷體" w:eastAsia="標楷體" w:hAnsi="標楷體" w:hint="eastAsia"/>
          <w:color w:val="000000" w:themeColor="text1"/>
          <w:sz w:val="28"/>
        </w:rPr>
        <w:t>段標之標封</w:t>
      </w:r>
      <w:proofErr w:type="gramEnd"/>
      <w:r w:rsidR="00A8717B" w:rsidRPr="0038666B">
        <w:rPr>
          <w:rFonts w:ascii="標楷體" w:eastAsia="標楷體" w:hAnsi="標楷體" w:hint="eastAsia"/>
          <w:color w:val="000000" w:themeColor="text1"/>
          <w:sz w:val="28"/>
        </w:rPr>
        <w:t>分別</w:t>
      </w:r>
      <w:proofErr w:type="gramStart"/>
      <w:r w:rsidR="00A8717B" w:rsidRPr="0038666B">
        <w:rPr>
          <w:rFonts w:ascii="標楷體" w:eastAsia="標楷體" w:hAnsi="標楷體" w:hint="eastAsia"/>
          <w:color w:val="000000" w:themeColor="text1"/>
          <w:sz w:val="28"/>
        </w:rPr>
        <w:t>裝封並標示</w:t>
      </w:r>
      <w:proofErr w:type="gramEnd"/>
      <w:r w:rsidR="00A8717B" w:rsidRPr="0038666B">
        <w:rPr>
          <w:rFonts w:ascii="標楷體" w:eastAsia="標楷體" w:hAnsi="標楷體" w:hint="eastAsia"/>
          <w:color w:val="000000" w:themeColor="text1"/>
          <w:sz w:val="28"/>
        </w:rPr>
        <w:t>內含資格標、規格標或價格標等：</w:t>
      </w:r>
    </w:p>
    <w:p w:rsidR="00A8717B" w:rsidRPr="0038666B" w:rsidRDefault="001A75BC" w:rsidP="005A1AFF">
      <w:pPr>
        <w:pStyle w:val="7"/>
        <w:ind w:left="1701" w:hanging="425"/>
        <w:jc w:val="both"/>
        <w:textDirection w:val="lrTbV"/>
        <w:rPr>
          <w:rFonts w:ascii="標楷體" w:eastAsia="標楷體" w:hAnsi="標楷體"/>
          <w:color w:val="000000" w:themeColor="text1"/>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hint="eastAsia"/>
          <w:color w:val="000000" w:themeColor="text1"/>
          <w:sz w:val="28"/>
        </w:rPr>
        <w:t>公開招標，資格、規格與價格一次投標分段開標。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公開招標，資格與規格合併一段投標、分段開標，再邀符合招標文件規定之廠商投價格標。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選擇性招標，邀請廠商就資格、與規格、價格分次投標、分段開標。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選擇性招標，邀請符合資格之廠商就規格與價格一次投標、分段開標。</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標金金額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 xml:space="preserve">  </w:t>
      </w:r>
      <w:proofErr w:type="gramStart"/>
      <w:r w:rsidR="001A75BC" w:rsidRPr="00C300D1">
        <w:rPr>
          <w:rFonts w:ascii="標楷體" w:eastAsia="標楷體" w:hAnsi="標楷體" w:hint="eastAsia"/>
          <w:szCs w:val="24"/>
        </w:rPr>
        <w:t>▓</w:t>
      </w:r>
      <w:proofErr w:type="gramEnd"/>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固定金額：</w:t>
      </w:r>
      <w:r w:rsidR="001A75BC" w:rsidRPr="00FC7BE5">
        <w:rPr>
          <w:rFonts w:ascii="標楷體" w:eastAsia="標楷體" w:hAnsi="標楷體" w:hint="eastAsia"/>
          <w:b/>
          <w:spacing w:val="0"/>
          <w:sz w:val="28"/>
          <w:u w:val="single"/>
        </w:rPr>
        <w:t>新台幣</w:t>
      </w:r>
      <w:r w:rsidR="008B3F7B">
        <w:rPr>
          <w:rFonts w:ascii="標楷體" w:eastAsia="標楷體" w:hAnsi="標楷體" w:hint="eastAsia"/>
          <w:b/>
          <w:sz w:val="28"/>
          <w:u w:val="single"/>
        </w:rPr>
        <w:t>九</w:t>
      </w:r>
      <w:r w:rsidR="001A75BC" w:rsidRPr="00FC7BE5">
        <w:rPr>
          <w:rFonts w:ascii="標楷體" w:eastAsia="標楷體" w:hAnsi="標楷體" w:hint="eastAsia"/>
          <w:b/>
          <w:spacing w:val="0"/>
          <w:sz w:val="28"/>
          <w:u w:val="single"/>
        </w:rPr>
        <w:t>萬</w:t>
      </w:r>
      <w:r w:rsidR="001A75BC" w:rsidRPr="006A7CB5">
        <w:rPr>
          <w:rFonts w:ascii="標楷體" w:eastAsia="標楷體" w:hAnsi="標楷體" w:hint="eastAsia"/>
          <w:b/>
          <w:spacing w:val="0"/>
          <w:sz w:val="28"/>
        </w:rPr>
        <w:t>元</w:t>
      </w:r>
      <w:r w:rsidR="001A75BC">
        <w:rPr>
          <w:rFonts w:ascii="標楷體" w:eastAsia="標楷體" w:hAnsi="標楷體" w:hint="eastAsia"/>
          <w:spacing w:val="0"/>
          <w:sz w:val="28"/>
        </w:rPr>
        <w:t>。</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2</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標價之一定比率：_____%</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標金有效期</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0630DC" w:rsidRPr="004A092B">
        <w:rPr>
          <w:rFonts w:ascii="標楷體" w:eastAsia="標楷體" w:hAnsi="標楷體" w:hint="eastAsia"/>
          <w:color w:val="000000" w:themeColor="text1"/>
          <w:spacing w:val="0"/>
          <w:sz w:val="28"/>
        </w:rPr>
        <w:t>開標前至訂約完成日止。</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標金繳納期限：截止投標期限前繳納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w:t>
      </w:r>
      <w:proofErr w:type="gramEnd"/>
      <w:r w:rsidRPr="0038666B">
        <w:rPr>
          <w:rFonts w:ascii="標楷體" w:eastAsia="標楷體" w:hAnsi="標楷體" w:hint="eastAsia"/>
          <w:color w:val="000000" w:themeColor="text1"/>
          <w:spacing w:val="0"/>
          <w:sz w:val="28"/>
        </w:rPr>
        <w:t>者不適用</w:t>
      </w:r>
      <w:r w:rsidRPr="0038666B">
        <w:rPr>
          <w:rFonts w:ascii="標楷體" w:eastAsia="標楷體" w:hAnsi="標楷體"/>
          <w:color w:val="000000" w:themeColor="text1"/>
          <w:spacing w:val="0"/>
          <w:sz w:val="28"/>
        </w:rPr>
        <w:t>)</w:t>
      </w:r>
      <w:r w:rsidR="003863EE">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以現金繳納</w:t>
      </w: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標金之繳納處所或銀行帳號</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3863EE">
        <w:rPr>
          <w:rFonts w:ascii="標楷體" w:eastAsia="標楷體" w:hAnsi="標楷體" w:hint="eastAsia"/>
          <w:color w:val="000000" w:themeColor="text1"/>
          <w:spacing w:val="0"/>
          <w:sz w:val="28"/>
        </w:rPr>
        <w:t>臺</w:t>
      </w:r>
      <w:proofErr w:type="gramEnd"/>
      <w:r w:rsidR="003863EE">
        <w:rPr>
          <w:rFonts w:ascii="標楷體" w:eastAsia="標楷體" w:hAnsi="標楷體" w:hint="eastAsia"/>
          <w:color w:val="000000" w:themeColor="text1"/>
          <w:spacing w:val="0"/>
          <w:sz w:val="28"/>
        </w:rPr>
        <w:t>鹽實業股</w:t>
      </w:r>
      <w:r w:rsidR="003863EE">
        <w:rPr>
          <w:rFonts w:ascii="標楷體" w:eastAsia="標楷體" w:hAnsi="標楷體"/>
          <w:color w:val="000000" w:themeColor="text1"/>
          <w:spacing w:val="0"/>
          <w:sz w:val="28"/>
        </w:rPr>
        <w:br/>
      </w:r>
      <w:r w:rsidR="003863EE">
        <w:rPr>
          <w:rFonts w:ascii="標楷體" w:eastAsia="標楷體" w:hAnsi="標楷體" w:hint="eastAsia"/>
          <w:color w:val="000000" w:themeColor="text1"/>
          <w:spacing w:val="0"/>
          <w:sz w:val="28"/>
        </w:rPr>
        <w:t xml:space="preserve">  份有限公司</w:t>
      </w:r>
      <w:proofErr w:type="gramStart"/>
      <w:r w:rsidR="003863EE">
        <w:rPr>
          <w:rFonts w:ascii="標楷體" w:eastAsia="標楷體" w:hAnsi="標楷體" w:hint="eastAsia"/>
          <w:color w:val="000000" w:themeColor="text1"/>
          <w:spacing w:val="0"/>
          <w:sz w:val="28"/>
        </w:rPr>
        <w:t>進口鹽儲運</w:t>
      </w:r>
      <w:proofErr w:type="gramEnd"/>
      <w:r w:rsidR="003863EE">
        <w:rPr>
          <w:rFonts w:ascii="標楷體" w:eastAsia="標楷體" w:hAnsi="標楷體" w:hint="eastAsia"/>
          <w:color w:val="000000" w:themeColor="text1"/>
          <w:spacing w:val="0"/>
          <w:sz w:val="28"/>
        </w:rPr>
        <w:t>所。</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履約保證金金額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1A75BC">
        <w:rPr>
          <w:rFonts w:ascii="標楷體" w:eastAsia="標楷體" w:hAnsi="標楷體" w:hint="eastAsia"/>
          <w:sz w:val="28"/>
        </w:rPr>
        <w:t>▓</w:t>
      </w:r>
      <w:proofErr w:type="gramEnd"/>
      <w:r w:rsidR="001A75BC" w:rsidRPr="0038666B">
        <w:rPr>
          <w:rFonts w:ascii="標楷體" w:eastAsia="標楷體" w:hAnsi="標楷體" w:hint="eastAsia"/>
          <w:color w:val="000000" w:themeColor="text1"/>
          <w:sz w:val="28"/>
        </w:rPr>
        <w:t>固定金額：</w:t>
      </w:r>
      <w:r w:rsidR="001A75BC" w:rsidRPr="00364152">
        <w:rPr>
          <w:rFonts w:ascii="標楷體" w:eastAsia="標楷體" w:hAnsi="標楷體" w:hint="eastAsia"/>
          <w:b/>
          <w:spacing w:val="0"/>
          <w:sz w:val="28"/>
          <w:u w:val="single"/>
        </w:rPr>
        <w:t>新</w:t>
      </w:r>
      <w:r w:rsidR="001A75BC">
        <w:rPr>
          <w:rFonts w:ascii="標楷體" w:eastAsia="標楷體" w:hAnsi="標楷體" w:hint="eastAsia"/>
          <w:b/>
          <w:spacing w:val="0"/>
          <w:sz w:val="28"/>
          <w:u w:val="single"/>
        </w:rPr>
        <w:t>臺</w:t>
      </w:r>
      <w:r w:rsidR="001A75BC" w:rsidRPr="00364152">
        <w:rPr>
          <w:rFonts w:ascii="標楷體" w:eastAsia="標楷體" w:hAnsi="標楷體" w:hint="eastAsia"/>
          <w:b/>
          <w:spacing w:val="0"/>
          <w:sz w:val="28"/>
          <w:u w:val="single"/>
        </w:rPr>
        <w:t>幣</w:t>
      </w:r>
      <w:r w:rsidR="008B3F7B">
        <w:rPr>
          <w:rFonts w:ascii="標楷體" w:eastAsia="標楷體" w:hAnsi="標楷體" w:hint="eastAsia"/>
          <w:b/>
          <w:sz w:val="28"/>
          <w:u w:val="single"/>
        </w:rPr>
        <w:t>九</w:t>
      </w:r>
      <w:r w:rsidR="001A75BC" w:rsidRPr="00364152">
        <w:rPr>
          <w:rFonts w:ascii="標楷體" w:eastAsia="標楷體" w:hAnsi="標楷體" w:hint="eastAsia"/>
          <w:b/>
          <w:spacing w:val="0"/>
          <w:sz w:val="28"/>
          <w:u w:val="single"/>
        </w:rPr>
        <w:t>萬元</w:t>
      </w:r>
      <w:r w:rsidRPr="0038666B">
        <w:rPr>
          <w:rFonts w:ascii="標楷體" w:eastAsia="標楷體" w:hAnsi="標楷體" w:hint="eastAsia"/>
          <w:color w:val="000000" w:themeColor="text1"/>
          <w:sz w:val="28"/>
        </w:rPr>
        <w:t>；</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契約金額之一定比率：____%。</w:t>
      </w:r>
    </w:p>
    <w:p w:rsidR="00AE6D13" w:rsidRPr="0038666B" w:rsidRDefault="00AE6D13"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履約保證金繳納期限</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無履約保證金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CE293E">
        <w:rPr>
          <w:rFonts w:ascii="標楷體" w:eastAsia="標楷體" w:hAnsi="標楷體" w:hint="eastAsia"/>
          <w:color w:val="000000" w:themeColor="text1"/>
          <w:spacing w:val="0"/>
          <w:sz w:val="28"/>
        </w:rPr>
        <w:t>得標廠商應於簽約前繳交，可</w:t>
      </w:r>
      <w:r w:rsidRPr="00BE427E">
        <w:rPr>
          <w:rFonts w:ascii="標楷體" w:eastAsia="標楷體" w:hAnsi="標楷體" w:hint="eastAsia"/>
          <w:color w:val="000000" w:themeColor="text1"/>
          <w:spacing w:val="0"/>
          <w:sz w:val="28"/>
        </w:rPr>
        <w:t>由押標金轉履約保證金但不足前述額度，則應另行補足履約保證金。</w:t>
      </w:r>
    </w:p>
    <w:p w:rsidR="00AE6D13" w:rsidRDefault="00AE6D13"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履約保證金有效期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無履約保證金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3863EE">
        <w:rPr>
          <w:rFonts w:ascii="標楷體" w:eastAsia="標楷體" w:hAnsi="標楷體" w:hint="eastAsia"/>
          <w:color w:val="000000" w:themeColor="text1"/>
          <w:spacing w:val="0"/>
          <w:sz w:val="28"/>
        </w:rPr>
        <w:t>驗收完成後轉為保固保證金。</w:t>
      </w:r>
    </w:p>
    <w:p w:rsidR="00AE6D13" w:rsidRDefault="00AE6D13" w:rsidP="005A1AFF">
      <w:pPr>
        <w:pStyle w:val="7"/>
        <w:ind w:left="840" w:firstLine="0"/>
        <w:jc w:val="both"/>
        <w:textDirection w:val="lrTbV"/>
        <w:rPr>
          <w:rFonts w:ascii="標楷體" w:eastAsia="標楷體" w:hAnsi="標楷體"/>
          <w:color w:val="000000" w:themeColor="text1"/>
          <w:spacing w:val="0"/>
          <w:sz w:val="28"/>
        </w:rPr>
      </w:pPr>
      <w:r w:rsidRPr="00AA4E79">
        <w:rPr>
          <w:rFonts w:ascii="標楷體" w:eastAsia="標楷體" w:hAnsi="標楷體" w:hint="eastAsia"/>
          <w:color w:val="000000" w:themeColor="text1"/>
          <w:spacing w:val="0"/>
          <w:sz w:val="28"/>
        </w:rPr>
        <w:t>廠商以銀行開發或</w:t>
      </w:r>
      <w:proofErr w:type="gramStart"/>
      <w:r w:rsidRPr="00AA4E79">
        <w:rPr>
          <w:rFonts w:ascii="標楷體" w:eastAsia="標楷體" w:hAnsi="標楷體" w:hint="eastAsia"/>
          <w:color w:val="000000" w:themeColor="text1"/>
          <w:spacing w:val="0"/>
          <w:sz w:val="28"/>
        </w:rPr>
        <w:t>保兌之</w:t>
      </w:r>
      <w:proofErr w:type="gramEnd"/>
      <w:r w:rsidRPr="00AA4E79">
        <w:rPr>
          <w:rFonts w:ascii="標楷體" w:eastAsia="標楷體" w:hAnsi="標楷體" w:hint="eastAsia"/>
          <w:color w:val="000000" w:themeColor="text1"/>
          <w:spacing w:val="0"/>
          <w:sz w:val="28"/>
        </w:rPr>
        <w:t>不可撤銷擔保信用狀、銀行之</w:t>
      </w:r>
      <w:r w:rsidRPr="00480F95">
        <w:rPr>
          <w:rFonts w:ascii="標楷體" w:eastAsia="標楷體" w:hAnsi="標楷體" w:hint="eastAsia"/>
          <w:color w:val="000000" w:themeColor="text1"/>
          <w:sz w:val="28"/>
        </w:rPr>
        <w:t>拋棄先訴抗辯權</w:t>
      </w:r>
      <w:r w:rsidRPr="00170414">
        <w:rPr>
          <w:rFonts w:ascii="標楷體" w:eastAsia="標楷體" w:hAnsi="標楷體" w:hint="eastAsia"/>
          <w:sz w:val="28"/>
        </w:rPr>
        <w:t>之</w:t>
      </w:r>
      <w:r w:rsidRPr="00AA4E79">
        <w:rPr>
          <w:rFonts w:ascii="標楷體" w:eastAsia="標楷體" w:hAnsi="標楷體" w:hint="eastAsia"/>
          <w:color w:val="000000" w:themeColor="text1"/>
          <w:spacing w:val="0"/>
          <w:sz w:val="28"/>
        </w:rPr>
        <w:t>書面連帶保證繳納履約保證金者，其有效期應較契約規定之最後施工、供應或安裝期限延長九十日</w:t>
      </w:r>
      <w:r w:rsidR="002E4D6E">
        <w:rPr>
          <w:rFonts w:ascii="標楷體" w:eastAsia="標楷體" w:hAnsi="標楷體" w:hint="eastAsia"/>
          <w:color w:val="000000" w:themeColor="text1"/>
          <w:spacing w:val="0"/>
          <w:sz w:val="28"/>
        </w:rPr>
        <w:t>，且若於契約履約期限後仍未履約完成</w:t>
      </w:r>
      <w:r w:rsidR="003C4E2B">
        <w:rPr>
          <w:rFonts w:ascii="標楷體" w:eastAsia="標楷體" w:hAnsi="標楷體" w:hint="eastAsia"/>
          <w:color w:val="000000" w:themeColor="text1"/>
          <w:spacing w:val="0"/>
          <w:sz w:val="28"/>
        </w:rPr>
        <w:t>並經驗收結算</w:t>
      </w:r>
      <w:r w:rsidR="002E4D6E">
        <w:rPr>
          <w:rFonts w:ascii="標楷體" w:eastAsia="標楷體" w:hAnsi="標楷體" w:hint="eastAsia"/>
          <w:color w:val="000000" w:themeColor="text1"/>
          <w:spacing w:val="0"/>
          <w:sz w:val="28"/>
        </w:rPr>
        <w:t>，</w:t>
      </w:r>
      <w:r w:rsidR="002E4D6E" w:rsidRPr="00AA4E79">
        <w:rPr>
          <w:rFonts w:ascii="標楷體" w:eastAsia="標楷體" w:hAnsi="標楷體" w:hint="eastAsia"/>
          <w:color w:val="000000" w:themeColor="text1"/>
          <w:spacing w:val="0"/>
          <w:sz w:val="28"/>
        </w:rPr>
        <w:t>廠商</w:t>
      </w:r>
      <w:r w:rsidR="002E4D6E">
        <w:rPr>
          <w:rFonts w:ascii="標楷體" w:eastAsia="標楷體" w:hAnsi="標楷體" w:hint="eastAsia"/>
          <w:color w:val="000000" w:themeColor="text1"/>
          <w:spacing w:val="0"/>
          <w:sz w:val="28"/>
        </w:rPr>
        <w:t>仍應繼續提供有效期限</w:t>
      </w:r>
      <w:proofErr w:type="gramStart"/>
      <w:r w:rsidR="002E4D6E">
        <w:rPr>
          <w:rFonts w:ascii="標楷體" w:eastAsia="標楷體" w:hAnsi="標楷體" w:hint="eastAsia"/>
          <w:color w:val="000000" w:themeColor="text1"/>
          <w:spacing w:val="0"/>
          <w:sz w:val="28"/>
        </w:rPr>
        <w:t>尚未屆</w:t>
      </w:r>
      <w:r w:rsidR="00A1081F">
        <w:rPr>
          <w:rFonts w:ascii="標楷體" w:eastAsia="標楷體" w:hAnsi="標楷體" w:hint="eastAsia"/>
          <w:color w:val="000000" w:themeColor="text1"/>
          <w:spacing w:val="0"/>
          <w:sz w:val="28"/>
        </w:rPr>
        <w:t>至</w:t>
      </w:r>
      <w:r w:rsidR="002E4D6E">
        <w:rPr>
          <w:rFonts w:ascii="標楷體" w:eastAsia="標楷體" w:hAnsi="標楷體" w:hint="eastAsia"/>
          <w:color w:val="000000" w:themeColor="text1"/>
          <w:spacing w:val="0"/>
          <w:sz w:val="28"/>
        </w:rPr>
        <w:t>之</w:t>
      </w:r>
      <w:proofErr w:type="gramEnd"/>
      <w:r w:rsidR="002E4D6E">
        <w:rPr>
          <w:rFonts w:ascii="標楷體" w:eastAsia="標楷體" w:hAnsi="標楷體" w:hint="eastAsia"/>
          <w:color w:val="000000" w:themeColor="text1"/>
          <w:spacing w:val="0"/>
          <w:sz w:val="28"/>
        </w:rPr>
        <w:t>信用狀、保證書予</w:t>
      </w:r>
      <w:proofErr w:type="gramStart"/>
      <w:r w:rsidR="00821624">
        <w:rPr>
          <w:rFonts w:ascii="標楷體" w:eastAsia="標楷體" w:hAnsi="標楷體" w:hint="eastAsia"/>
          <w:color w:val="000000" w:themeColor="text1"/>
          <w:spacing w:val="0"/>
          <w:sz w:val="28"/>
        </w:rPr>
        <w:t>臺</w:t>
      </w:r>
      <w:proofErr w:type="gramEnd"/>
      <w:r w:rsidR="00821624">
        <w:rPr>
          <w:rFonts w:ascii="標楷體" w:eastAsia="標楷體" w:hAnsi="標楷體" w:hint="eastAsia"/>
          <w:color w:val="000000" w:themeColor="text1"/>
          <w:spacing w:val="0"/>
          <w:sz w:val="28"/>
        </w:rPr>
        <w:t>鹽</w:t>
      </w:r>
      <w:r w:rsidR="002E4D6E">
        <w:rPr>
          <w:rFonts w:ascii="標楷體" w:eastAsia="標楷體" w:hAnsi="標楷體" w:hint="eastAsia"/>
          <w:color w:val="000000" w:themeColor="text1"/>
          <w:spacing w:val="0"/>
          <w:sz w:val="28"/>
        </w:rPr>
        <w:t>公司</w:t>
      </w:r>
      <w:r w:rsidRPr="00AA4E79">
        <w:rPr>
          <w:rFonts w:ascii="標楷體" w:eastAsia="標楷體" w:hAnsi="標楷體" w:hint="eastAsia"/>
          <w:color w:val="000000" w:themeColor="text1"/>
          <w:spacing w:val="0"/>
          <w:sz w:val="28"/>
        </w:rPr>
        <w:t>。</w:t>
      </w:r>
      <w:r w:rsidR="002E4D6E">
        <w:rPr>
          <w:rFonts w:ascii="標楷體" w:eastAsia="標楷體" w:hAnsi="標楷體" w:hint="eastAsia"/>
          <w:color w:val="000000" w:themeColor="text1"/>
          <w:sz w:val="28"/>
        </w:rPr>
        <w:t>另</w:t>
      </w:r>
      <w:r w:rsidRPr="00AA4E79">
        <w:rPr>
          <w:rFonts w:ascii="標楷體" w:eastAsia="標楷體" w:hAnsi="標楷體" w:hint="eastAsia"/>
          <w:color w:val="000000" w:themeColor="text1"/>
          <w:sz w:val="28"/>
        </w:rPr>
        <w:t>得標廠商以銀行開立之不可撤銷擔保信用狀或銀行之</w:t>
      </w:r>
      <w:r w:rsidR="00E927FA" w:rsidRPr="00AD2F58">
        <w:rPr>
          <w:rFonts w:ascii="標楷體" w:eastAsia="標楷體" w:hAnsi="標楷體" w:hint="eastAsia"/>
          <w:spacing w:val="0"/>
          <w:sz w:val="28"/>
        </w:rPr>
        <w:t>拋棄先訴抗辯權之</w:t>
      </w:r>
      <w:r w:rsidRPr="00AA4E79">
        <w:rPr>
          <w:rFonts w:ascii="標楷體" w:eastAsia="標楷體" w:hAnsi="標楷體" w:hint="eastAsia"/>
          <w:color w:val="000000" w:themeColor="text1"/>
          <w:sz w:val="28"/>
        </w:rPr>
        <w:t>書面連帶保證繳納，有效期未能立即涵蓋上述有效期，須先以較短有效期繳納者，其有效期每次至少</w:t>
      </w:r>
      <w:r w:rsidRPr="00AA4E79">
        <w:rPr>
          <w:rFonts w:ascii="標楷體" w:eastAsia="標楷體" w:hAnsi="標楷體"/>
          <w:color w:val="000000" w:themeColor="text1"/>
          <w:sz w:val="28"/>
        </w:rPr>
        <w:t>1</w:t>
      </w:r>
      <w:r w:rsidRPr="00AA4E79">
        <w:rPr>
          <w:rFonts w:ascii="標楷體" w:eastAsia="標楷體" w:hAnsi="標楷體" w:hint="eastAsia"/>
          <w:color w:val="000000" w:themeColor="text1"/>
          <w:sz w:val="28"/>
        </w:rPr>
        <w:t>年</w:t>
      </w:r>
      <w:r w:rsidR="00F8292D">
        <w:rPr>
          <w:rFonts w:ascii="標楷體" w:eastAsia="標楷體" w:hAnsi="標楷體" w:hint="eastAsia"/>
          <w:color w:val="000000" w:themeColor="text1"/>
          <w:sz w:val="28"/>
        </w:rPr>
        <w:t>，</w:t>
      </w:r>
      <w:r w:rsidR="002E4D6E">
        <w:rPr>
          <w:rFonts w:ascii="標楷體" w:eastAsia="標楷體" w:hAnsi="標楷體" w:hint="eastAsia"/>
          <w:color w:val="000000" w:themeColor="text1"/>
          <w:sz w:val="28"/>
        </w:rPr>
        <w:t>且仍應</w:t>
      </w:r>
      <w:r w:rsidR="00F8292D">
        <w:rPr>
          <w:rFonts w:ascii="標楷體" w:eastAsia="標楷體" w:hAnsi="標楷體" w:hint="eastAsia"/>
          <w:color w:val="000000" w:themeColor="text1"/>
          <w:sz w:val="28"/>
        </w:rPr>
        <w:t>於</w:t>
      </w:r>
      <w:r w:rsidR="002E4D6E">
        <w:rPr>
          <w:rFonts w:ascii="標楷體" w:eastAsia="標楷體" w:hAnsi="標楷體" w:hint="eastAsia"/>
          <w:color w:val="000000" w:themeColor="text1"/>
          <w:spacing w:val="0"/>
          <w:sz w:val="28"/>
        </w:rPr>
        <w:t>前述信用狀、保證書</w:t>
      </w:r>
      <w:r w:rsidR="00F8292D">
        <w:rPr>
          <w:rFonts w:ascii="標楷體" w:eastAsia="標楷體" w:hAnsi="標楷體" w:hint="eastAsia"/>
          <w:color w:val="000000" w:themeColor="text1"/>
          <w:sz w:val="28"/>
        </w:rPr>
        <w:t>有效期到期前</w:t>
      </w:r>
      <w:r w:rsidR="002E4D6E">
        <w:rPr>
          <w:rFonts w:ascii="標楷體" w:eastAsia="標楷體" w:hAnsi="標楷體" w:hint="eastAsia"/>
          <w:color w:val="000000" w:themeColor="text1"/>
          <w:sz w:val="28"/>
        </w:rPr>
        <w:t>及時</w:t>
      </w:r>
      <w:r w:rsidR="00F8292D">
        <w:rPr>
          <w:rFonts w:ascii="標楷體" w:eastAsia="標楷體" w:hAnsi="標楷體" w:hint="eastAsia"/>
          <w:color w:val="000000" w:themeColor="text1"/>
          <w:sz w:val="28"/>
        </w:rPr>
        <w:t>更換</w:t>
      </w:r>
      <w:r w:rsidR="002E4D6E">
        <w:rPr>
          <w:rFonts w:ascii="標楷體" w:eastAsia="標楷體" w:hAnsi="標楷體" w:hint="eastAsia"/>
          <w:color w:val="000000" w:themeColor="text1"/>
          <w:sz w:val="28"/>
        </w:rPr>
        <w:t>仍於效期內之履約保證金，直至</w:t>
      </w:r>
      <w:r w:rsidR="002E4D6E" w:rsidRPr="00AA4E79">
        <w:rPr>
          <w:rFonts w:ascii="標楷體" w:eastAsia="標楷體" w:hAnsi="標楷體" w:hint="eastAsia"/>
          <w:color w:val="000000" w:themeColor="text1"/>
          <w:spacing w:val="0"/>
          <w:sz w:val="28"/>
        </w:rPr>
        <w:t>最後施工、供應或安裝期限延長</w:t>
      </w:r>
      <w:proofErr w:type="gramStart"/>
      <w:r w:rsidR="002E4D6E" w:rsidRPr="00AA4E79">
        <w:rPr>
          <w:rFonts w:ascii="標楷體" w:eastAsia="標楷體" w:hAnsi="標楷體" w:hint="eastAsia"/>
          <w:color w:val="000000" w:themeColor="text1"/>
          <w:spacing w:val="0"/>
          <w:sz w:val="28"/>
        </w:rPr>
        <w:t>九十日</w:t>
      </w:r>
      <w:r w:rsidR="00505C39">
        <w:rPr>
          <w:rFonts w:ascii="標楷體" w:eastAsia="標楷體" w:hAnsi="標楷體" w:hint="eastAsia"/>
          <w:color w:val="000000" w:themeColor="text1"/>
          <w:spacing w:val="0"/>
          <w:sz w:val="28"/>
        </w:rPr>
        <w:t>且</w:t>
      </w:r>
      <w:r w:rsidR="002E4D6E">
        <w:rPr>
          <w:rFonts w:ascii="標楷體" w:eastAsia="標楷體" w:hAnsi="標楷體" w:hint="eastAsia"/>
          <w:color w:val="000000" w:themeColor="text1"/>
          <w:spacing w:val="0"/>
          <w:sz w:val="28"/>
        </w:rPr>
        <w:t>履約</w:t>
      </w:r>
      <w:proofErr w:type="gramEnd"/>
      <w:r w:rsidR="002E4D6E">
        <w:rPr>
          <w:rFonts w:ascii="標楷體" w:eastAsia="標楷體" w:hAnsi="標楷體" w:hint="eastAsia"/>
          <w:color w:val="000000" w:themeColor="text1"/>
          <w:spacing w:val="0"/>
          <w:sz w:val="28"/>
        </w:rPr>
        <w:t>完成</w:t>
      </w:r>
      <w:r w:rsidR="003C4E2B">
        <w:rPr>
          <w:rFonts w:ascii="標楷體" w:eastAsia="標楷體" w:hAnsi="標楷體" w:hint="eastAsia"/>
          <w:color w:val="000000" w:themeColor="text1"/>
          <w:spacing w:val="0"/>
          <w:sz w:val="28"/>
        </w:rPr>
        <w:t>並經驗收結算</w:t>
      </w:r>
      <w:r w:rsidR="002E4D6E">
        <w:rPr>
          <w:rFonts w:ascii="標楷體" w:eastAsia="標楷體" w:hAnsi="標楷體" w:hint="eastAsia"/>
          <w:color w:val="000000" w:themeColor="text1"/>
          <w:spacing w:val="0"/>
          <w:sz w:val="28"/>
        </w:rPr>
        <w:t>日</w:t>
      </w:r>
      <w:r w:rsidR="00A1081F">
        <w:rPr>
          <w:rFonts w:ascii="標楷體" w:eastAsia="標楷體" w:hAnsi="標楷體" w:hint="eastAsia"/>
          <w:color w:val="000000" w:themeColor="text1"/>
          <w:spacing w:val="0"/>
          <w:sz w:val="28"/>
        </w:rPr>
        <w:t>為</w:t>
      </w:r>
      <w:r w:rsidR="00505C39">
        <w:rPr>
          <w:rFonts w:ascii="標楷體" w:eastAsia="標楷體" w:hAnsi="標楷體" w:hint="eastAsia"/>
          <w:color w:val="000000" w:themeColor="text1"/>
          <w:spacing w:val="0"/>
          <w:sz w:val="28"/>
        </w:rPr>
        <w:t>止</w:t>
      </w:r>
      <w:r w:rsidRPr="00AA4E79">
        <w:rPr>
          <w:rFonts w:ascii="標楷體" w:eastAsia="標楷體" w:hAnsi="標楷體" w:hint="eastAsia"/>
          <w:color w:val="000000" w:themeColor="text1"/>
          <w:sz w:val="28"/>
        </w:rPr>
        <w:t>。得標廠商應於</w:t>
      </w:r>
      <w:r w:rsidR="00F50607">
        <w:rPr>
          <w:rFonts w:ascii="標楷體" w:eastAsia="標楷體" w:hAnsi="標楷體" w:hint="eastAsia"/>
          <w:color w:val="000000" w:themeColor="text1"/>
          <w:sz w:val="28"/>
        </w:rPr>
        <w:t>簽約前</w:t>
      </w:r>
      <w:r w:rsidRPr="00AA4E79">
        <w:rPr>
          <w:rFonts w:ascii="標楷體" w:eastAsia="標楷體" w:hAnsi="標楷體" w:hint="eastAsia"/>
          <w:color w:val="000000" w:themeColor="text1"/>
          <w:sz w:val="28"/>
        </w:rPr>
        <w:t>辦理完成繳交符合契約約定額度之保證金。</w:t>
      </w:r>
      <w:r w:rsidRPr="00AA4E79">
        <w:rPr>
          <w:rFonts w:ascii="標楷體" w:eastAsia="標楷體" w:hAnsi="標楷體" w:hint="eastAsia"/>
          <w:color w:val="000000" w:themeColor="text1"/>
          <w:spacing w:val="0"/>
          <w:sz w:val="28"/>
        </w:rPr>
        <w:t>廠商未能依契約規定期限履約或因可歸責於廠商之事由致無法於前項有效</w:t>
      </w:r>
      <w:r w:rsidRPr="00AA4E79">
        <w:rPr>
          <w:rFonts w:ascii="標楷體" w:eastAsia="標楷體" w:hAnsi="標楷體" w:hint="eastAsia"/>
          <w:color w:val="000000" w:themeColor="text1"/>
          <w:spacing w:val="0"/>
          <w:sz w:val="28"/>
        </w:rPr>
        <w:lastRenderedPageBreak/>
        <w:t>期內完成驗收者，履約保證金之有效期應按遲延期間延長之。</w:t>
      </w:r>
    </w:p>
    <w:p w:rsidR="00D11CA7" w:rsidRPr="0038666B" w:rsidRDefault="00D11CA7"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w:t>
      </w:r>
      <w:r>
        <w:rPr>
          <w:rFonts w:ascii="標楷體" w:eastAsia="標楷體" w:hAnsi="標楷體"/>
          <w:color w:val="000000" w:themeColor="text1"/>
          <w:spacing w:val="0"/>
          <w:sz w:val="28"/>
        </w:rPr>
        <w:t>返還</w:t>
      </w:r>
      <w:r w:rsidRPr="0038666B">
        <w:rPr>
          <w:rFonts w:ascii="標楷體" w:eastAsia="標楷體" w:hAnsi="標楷體" w:hint="eastAsia"/>
          <w:color w:val="000000" w:themeColor="text1"/>
          <w:spacing w:val="0"/>
          <w:sz w:val="28"/>
        </w:rPr>
        <w:t>期限：</w:t>
      </w:r>
      <w:r>
        <w:rPr>
          <w:rFonts w:ascii="標楷體" w:eastAsia="標楷體" w:hAnsi="標楷體" w:hint="eastAsia"/>
          <w:color w:val="000000" w:themeColor="text1"/>
          <w:spacing w:val="0"/>
          <w:sz w:val="28"/>
        </w:rPr>
        <w:t>於履約驗收合格且無待解決事項後三十日內無息發還</w:t>
      </w:r>
      <w:r w:rsidRPr="001F1AFF">
        <w:rPr>
          <w:rFonts w:ascii="標楷體" w:eastAsia="標楷體" w:hAnsi="標楷體" w:hint="eastAsia"/>
          <w:color w:val="000000" w:themeColor="text1"/>
          <w:spacing w:val="0"/>
          <w:sz w:val="28"/>
        </w:rPr>
        <w:t>。</w:t>
      </w:r>
    </w:p>
    <w:p w:rsidR="00A8717B" w:rsidRPr="00AE6D13"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AE6D13">
        <w:rPr>
          <w:rFonts w:ascii="標楷體" w:eastAsia="標楷體" w:hAnsi="標楷體" w:hint="eastAsia"/>
          <w:color w:val="000000" w:themeColor="text1"/>
          <w:spacing w:val="0"/>
          <w:sz w:val="28"/>
        </w:rPr>
        <w:t>保固保證金金額</w:t>
      </w:r>
      <w:r w:rsidRPr="00AE6D13">
        <w:rPr>
          <w:rFonts w:ascii="標楷體" w:eastAsia="標楷體" w:hAnsi="標楷體"/>
          <w:color w:val="000000" w:themeColor="text1"/>
          <w:spacing w:val="0"/>
          <w:sz w:val="28"/>
        </w:rPr>
        <w:t>(</w:t>
      </w:r>
      <w:proofErr w:type="gramStart"/>
      <w:r w:rsidRPr="00AE6D13">
        <w:rPr>
          <w:rFonts w:ascii="標楷體" w:eastAsia="標楷體" w:hAnsi="標楷體" w:hint="eastAsia"/>
          <w:color w:val="000000" w:themeColor="text1"/>
          <w:spacing w:val="0"/>
          <w:sz w:val="28"/>
        </w:rPr>
        <w:t>無者免填</w:t>
      </w:r>
      <w:proofErr w:type="gramEnd"/>
      <w:r w:rsidRPr="00AE6D13">
        <w:rPr>
          <w:rFonts w:ascii="標楷體" w:eastAsia="標楷體" w:hAnsi="標楷體"/>
          <w:color w:val="000000" w:themeColor="text1"/>
          <w:spacing w:val="0"/>
          <w:sz w:val="28"/>
        </w:rPr>
        <w:t>)</w:t>
      </w:r>
      <w:r w:rsidRPr="00AE6D13">
        <w:rPr>
          <w:rFonts w:ascii="標楷體" w:eastAsia="標楷體" w:hAnsi="標楷體" w:hint="eastAsia"/>
          <w:color w:val="000000" w:themeColor="text1"/>
          <w:spacing w:val="0"/>
          <w:sz w:val="28"/>
        </w:rPr>
        <w:t>：</w:t>
      </w:r>
      <w:r w:rsidR="00CE293E" w:rsidRPr="00364152">
        <w:rPr>
          <w:rFonts w:ascii="標楷體" w:eastAsia="標楷體" w:hAnsi="標楷體" w:hint="eastAsia"/>
          <w:b/>
          <w:spacing w:val="0"/>
          <w:sz w:val="28"/>
          <w:u w:val="single"/>
        </w:rPr>
        <w:t>新</w:t>
      </w:r>
      <w:r w:rsidR="00CE293E">
        <w:rPr>
          <w:rFonts w:ascii="標楷體" w:eastAsia="標楷體" w:hAnsi="標楷體" w:hint="eastAsia"/>
          <w:b/>
          <w:spacing w:val="0"/>
          <w:sz w:val="28"/>
          <w:u w:val="single"/>
        </w:rPr>
        <w:t>臺</w:t>
      </w:r>
      <w:r w:rsidR="00CE293E" w:rsidRPr="00364152">
        <w:rPr>
          <w:rFonts w:ascii="標楷體" w:eastAsia="標楷體" w:hAnsi="標楷體" w:hint="eastAsia"/>
          <w:b/>
          <w:spacing w:val="0"/>
          <w:sz w:val="28"/>
          <w:u w:val="single"/>
        </w:rPr>
        <w:t>幣</w:t>
      </w:r>
      <w:r w:rsidR="008B3F7B">
        <w:rPr>
          <w:rFonts w:ascii="標楷體" w:eastAsia="標楷體" w:hAnsi="標楷體" w:hint="eastAsia"/>
          <w:b/>
          <w:sz w:val="28"/>
          <w:u w:val="single"/>
        </w:rPr>
        <w:t>九</w:t>
      </w:r>
      <w:r w:rsidR="00CE293E" w:rsidRPr="00364152">
        <w:rPr>
          <w:rFonts w:ascii="標楷體" w:eastAsia="標楷體" w:hAnsi="標楷體" w:hint="eastAsia"/>
          <w:b/>
          <w:spacing w:val="0"/>
          <w:sz w:val="28"/>
          <w:u w:val="single"/>
        </w:rPr>
        <w:t>萬元</w:t>
      </w:r>
      <w:r w:rsidR="00BE3E09">
        <w:rPr>
          <w:rFonts w:ascii="標楷體" w:eastAsia="標楷體" w:hAnsi="標楷體" w:hint="eastAsia"/>
          <w:b/>
          <w:spacing w:val="0"/>
          <w:sz w:val="28"/>
          <w:u w:val="single"/>
        </w:rPr>
        <w:t>。</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保固保證金有效期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無保固保證金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CE293E">
        <w:rPr>
          <w:rFonts w:ascii="標楷體" w:eastAsia="標楷體" w:hAnsi="標楷體" w:hint="eastAsia"/>
          <w:color w:val="000000" w:themeColor="text1"/>
          <w:spacing w:val="0"/>
          <w:sz w:val="28"/>
        </w:rPr>
        <w:t>保固期滿</w:t>
      </w:r>
      <w:r w:rsidR="00BE3E09">
        <w:rPr>
          <w:rFonts w:ascii="標楷體" w:eastAsia="標楷體" w:hAnsi="標楷體" w:hint="eastAsia"/>
          <w:color w:val="000000" w:themeColor="text1"/>
          <w:spacing w:val="0"/>
          <w:sz w:val="28"/>
        </w:rPr>
        <w:t>後三十日內退回。</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保固保證金繳納期限</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無保固保證金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BE3E09">
        <w:rPr>
          <w:rFonts w:ascii="標楷體" w:eastAsia="標楷體" w:hAnsi="標楷體" w:hint="eastAsia"/>
          <w:color w:val="000000" w:themeColor="text1"/>
          <w:spacing w:val="0"/>
          <w:sz w:val="28"/>
        </w:rPr>
        <w:t>驗收完成後由履約保證金</w:t>
      </w:r>
      <w:r w:rsidR="00BE3E09">
        <w:rPr>
          <w:rFonts w:ascii="標楷體" w:eastAsia="標楷體" w:hAnsi="標楷體"/>
          <w:color w:val="000000" w:themeColor="text1"/>
          <w:spacing w:val="0"/>
          <w:sz w:val="28"/>
        </w:rPr>
        <w:br/>
      </w:r>
      <w:r w:rsidR="00BE3E09">
        <w:rPr>
          <w:rFonts w:ascii="標楷體" w:eastAsia="標楷體" w:hAnsi="標楷體" w:hint="eastAsia"/>
          <w:color w:val="000000" w:themeColor="text1"/>
          <w:spacing w:val="0"/>
          <w:sz w:val="28"/>
        </w:rPr>
        <w:t xml:space="preserve">  轉換。</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各種保證金之繳納處所或銀行帳號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BE3E09" w:rsidRPr="0038666B">
        <w:rPr>
          <w:rFonts w:ascii="標楷體" w:eastAsia="標楷體" w:hAnsi="標楷體" w:hint="eastAsia"/>
          <w:b/>
          <w:color w:val="000000" w:themeColor="text1"/>
          <w:spacing w:val="0"/>
          <w:sz w:val="28"/>
        </w:rPr>
        <w:t>臺</w:t>
      </w:r>
      <w:proofErr w:type="gramEnd"/>
      <w:r w:rsidR="00BE3E09" w:rsidRPr="0038666B">
        <w:rPr>
          <w:rFonts w:ascii="標楷體" w:eastAsia="標楷體" w:hAnsi="標楷體" w:hint="eastAsia"/>
          <w:b/>
          <w:color w:val="000000" w:themeColor="text1"/>
          <w:spacing w:val="0"/>
          <w:sz w:val="28"/>
        </w:rPr>
        <w:t>鹽實業股份有限公司</w:t>
      </w:r>
      <w:proofErr w:type="gramStart"/>
      <w:r w:rsidR="00BE3E09">
        <w:rPr>
          <w:rFonts w:ascii="標楷體" w:eastAsia="標楷體" w:hAnsi="標楷體" w:hint="eastAsia"/>
          <w:b/>
          <w:color w:val="000000" w:themeColor="text1"/>
          <w:spacing w:val="0"/>
          <w:sz w:val="28"/>
        </w:rPr>
        <w:t>進口鹽儲運</w:t>
      </w:r>
      <w:proofErr w:type="gramEnd"/>
      <w:r w:rsidR="00BE3E09">
        <w:rPr>
          <w:rFonts w:ascii="標楷體" w:eastAsia="標楷體" w:hAnsi="標楷體" w:hint="eastAsia"/>
          <w:b/>
          <w:color w:val="000000" w:themeColor="text1"/>
          <w:spacing w:val="0"/>
          <w:sz w:val="28"/>
        </w:rPr>
        <w:t>所。</w:t>
      </w:r>
    </w:p>
    <w:p w:rsidR="00001F28" w:rsidRPr="00D834A6" w:rsidRDefault="00001F28"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各種保證金之繳納方式：</w:t>
      </w:r>
      <w:r w:rsidR="000630DC" w:rsidRPr="004A092B">
        <w:rPr>
          <w:rFonts w:ascii="標楷體" w:eastAsia="標楷體" w:hAnsi="標楷體" w:hint="eastAsia"/>
          <w:color w:val="000000" w:themeColor="text1"/>
          <w:spacing w:val="0"/>
          <w:sz w:val="28"/>
        </w:rPr>
        <w:t>如以支票方式支付，</w:t>
      </w:r>
      <w:r w:rsidRPr="0038666B">
        <w:rPr>
          <w:rFonts w:ascii="標楷體" w:eastAsia="標楷體" w:hAnsi="標楷體" w:hint="eastAsia"/>
          <w:color w:val="000000" w:themeColor="text1"/>
          <w:spacing w:val="0"/>
          <w:sz w:val="28"/>
        </w:rPr>
        <w:t>支票</w:t>
      </w:r>
      <w:r w:rsidRPr="00D834A6">
        <w:rPr>
          <w:rFonts w:ascii="標楷體" w:eastAsia="標楷體" w:hAnsi="標楷體" w:hint="eastAsia"/>
          <w:color w:val="000000" w:themeColor="text1"/>
          <w:spacing w:val="0"/>
          <w:sz w:val="28"/>
        </w:rPr>
        <w:t>抬頭為</w:t>
      </w:r>
      <w:r w:rsidRPr="00D834A6">
        <w:rPr>
          <w:rFonts w:ascii="標楷體" w:eastAsia="標楷體" w:hAnsi="標楷體" w:hint="eastAsia"/>
          <w:b/>
          <w:color w:val="000000" w:themeColor="text1"/>
          <w:spacing w:val="0"/>
          <w:sz w:val="28"/>
        </w:rPr>
        <w:t>「</w:t>
      </w:r>
      <w:proofErr w:type="gramStart"/>
      <w:r w:rsidR="001A75BC" w:rsidRPr="0038666B">
        <w:rPr>
          <w:rFonts w:ascii="標楷體" w:eastAsia="標楷體" w:hAnsi="標楷體" w:hint="eastAsia"/>
          <w:b/>
          <w:color w:val="000000" w:themeColor="text1"/>
          <w:spacing w:val="0"/>
          <w:sz w:val="28"/>
        </w:rPr>
        <w:t>臺</w:t>
      </w:r>
      <w:proofErr w:type="gramEnd"/>
      <w:r w:rsidR="001A75BC" w:rsidRPr="0038666B">
        <w:rPr>
          <w:rFonts w:ascii="標楷體" w:eastAsia="標楷體" w:hAnsi="標楷體" w:hint="eastAsia"/>
          <w:b/>
          <w:color w:val="000000" w:themeColor="text1"/>
          <w:spacing w:val="0"/>
          <w:sz w:val="28"/>
        </w:rPr>
        <w:t>鹽實業股份有限公司</w:t>
      </w:r>
      <w:proofErr w:type="gramStart"/>
      <w:r w:rsidR="00BE3E09">
        <w:rPr>
          <w:rFonts w:ascii="標楷體" w:eastAsia="標楷體" w:hAnsi="標楷體" w:hint="eastAsia"/>
          <w:b/>
          <w:color w:val="000000" w:themeColor="text1"/>
          <w:spacing w:val="0"/>
          <w:sz w:val="28"/>
        </w:rPr>
        <w:t>進口鹽儲運</w:t>
      </w:r>
      <w:proofErr w:type="gramEnd"/>
      <w:r w:rsidR="00BE3E09">
        <w:rPr>
          <w:rFonts w:ascii="標楷體" w:eastAsia="標楷體" w:hAnsi="標楷體" w:hint="eastAsia"/>
          <w:b/>
          <w:color w:val="000000" w:themeColor="text1"/>
          <w:spacing w:val="0"/>
          <w:sz w:val="28"/>
        </w:rPr>
        <w:t>所</w:t>
      </w:r>
      <w:r w:rsidRPr="00D834A6">
        <w:rPr>
          <w:rFonts w:ascii="標楷體" w:eastAsia="標楷體" w:hAnsi="標楷體" w:hint="eastAsia"/>
          <w:b/>
          <w:color w:val="000000" w:themeColor="text1"/>
          <w:spacing w:val="0"/>
          <w:sz w:val="28"/>
        </w:rPr>
        <w:t>」</w:t>
      </w:r>
      <w:r w:rsidR="00BE3E09">
        <w:rPr>
          <w:rFonts w:ascii="標楷體" w:eastAsia="標楷體" w:hAnsi="標楷體" w:hint="eastAsia"/>
          <w:b/>
          <w:color w:val="000000" w:themeColor="text1"/>
          <w:spacing w:val="0"/>
          <w:sz w:val="28"/>
        </w:rPr>
        <w:t>。</w:t>
      </w:r>
    </w:p>
    <w:p w:rsidR="00AE6D13" w:rsidRPr="00D834A6" w:rsidRDefault="00AE6D13" w:rsidP="005A1AFF">
      <w:pPr>
        <w:pStyle w:val="7"/>
        <w:numPr>
          <w:ilvl w:val="0"/>
          <w:numId w:val="1"/>
        </w:numPr>
        <w:ind w:left="1077" w:hanging="1077"/>
        <w:jc w:val="both"/>
        <w:textDirection w:val="lrTbV"/>
        <w:rPr>
          <w:rFonts w:ascii="標楷體" w:eastAsia="標楷體" w:hAnsi="標楷體"/>
          <w:color w:val="000000" w:themeColor="text1"/>
          <w:spacing w:val="0"/>
          <w:sz w:val="28"/>
        </w:rPr>
      </w:pPr>
      <w:proofErr w:type="gramStart"/>
      <w:r w:rsidRPr="00D834A6">
        <w:rPr>
          <w:rFonts w:ascii="標楷體" w:eastAsia="標楷體" w:hAnsi="標楷體" w:hint="eastAsia"/>
          <w:color w:val="000000" w:themeColor="text1"/>
          <w:spacing w:val="0"/>
          <w:sz w:val="28"/>
        </w:rPr>
        <w:t>押</w:t>
      </w:r>
      <w:proofErr w:type="gramEnd"/>
      <w:r w:rsidRPr="00D834A6">
        <w:rPr>
          <w:rFonts w:ascii="標楷體" w:eastAsia="標楷體" w:hAnsi="標楷體" w:hint="eastAsia"/>
          <w:color w:val="000000" w:themeColor="text1"/>
          <w:spacing w:val="0"/>
          <w:sz w:val="28"/>
        </w:rPr>
        <w:t>標金及保證金應由廠商以</w:t>
      </w:r>
      <w:r w:rsidR="003A4052" w:rsidRPr="00D834A6">
        <w:rPr>
          <w:rFonts w:ascii="標楷體" w:eastAsia="標楷體" w:hAnsi="標楷體" w:hint="eastAsia"/>
          <w:color w:val="000000" w:themeColor="text1"/>
          <w:spacing w:val="0"/>
          <w:sz w:val="28"/>
        </w:rPr>
        <w:t>現金、</w:t>
      </w:r>
      <w:r w:rsidRPr="00D834A6">
        <w:rPr>
          <w:rFonts w:ascii="標楷體" w:eastAsia="標楷體" w:hAnsi="標楷體" w:hint="eastAsia"/>
          <w:color w:val="000000" w:themeColor="text1"/>
          <w:spacing w:val="0"/>
          <w:sz w:val="28"/>
        </w:rPr>
        <w:t>銀行簽發之本票或支票、保付支票、郵政匯票、無記名政府公債、設定質權之</w:t>
      </w:r>
      <w:r w:rsidRPr="00D834A6">
        <w:rPr>
          <w:rFonts w:ascii="標楷體" w:eastAsia="標楷體" w:hAnsi="標楷體" w:hint="eastAsia"/>
          <w:color w:val="000000" w:themeColor="text1"/>
          <w:sz w:val="28"/>
        </w:rPr>
        <w:t>放棄行使抵銷權之</w:t>
      </w:r>
      <w:r w:rsidRPr="00D834A6">
        <w:rPr>
          <w:rFonts w:ascii="標楷體" w:eastAsia="標楷體" w:hAnsi="標楷體" w:hint="eastAsia"/>
          <w:color w:val="000000" w:themeColor="text1"/>
          <w:spacing w:val="0"/>
          <w:sz w:val="28"/>
        </w:rPr>
        <w:t>銀行定期存款單、銀行開發或</w:t>
      </w:r>
      <w:proofErr w:type="gramStart"/>
      <w:r w:rsidRPr="00D834A6">
        <w:rPr>
          <w:rFonts w:ascii="標楷體" w:eastAsia="標楷體" w:hAnsi="標楷體" w:hint="eastAsia"/>
          <w:color w:val="000000" w:themeColor="text1"/>
          <w:spacing w:val="0"/>
          <w:sz w:val="28"/>
        </w:rPr>
        <w:t>保兌之</w:t>
      </w:r>
      <w:proofErr w:type="gramEnd"/>
      <w:r w:rsidRPr="00D834A6">
        <w:rPr>
          <w:rFonts w:ascii="標楷體" w:eastAsia="標楷體" w:hAnsi="標楷體" w:hint="eastAsia"/>
          <w:color w:val="000000" w:themeColor="text1"/>
          <w:spacing w:val="0"/>
          <w:sz w:val="28"/>
        </w:rPr>
        <w:t>不可撤銷擔保信用狀繳納，或取具銀行之</w:t>
      </w:r>
      <w:r w:rsidRPr="00D834A6">
        <w:rPr>
          <w:rFonts w:ascii="標楷體" w:eastAsia="標楷體" w:hAnsi="標楷體" w:hint="eastAsia"/>
          <w:color w:val="000000" w:themeColor="text1"/>
          <w:sz w:val="28"/>
        </w:rPr>
        <w:t>拋棄先訴抗辯權之</w:t>
      </w:r>
      <w:r w:rsidRPr="00D834A6">
        <w:rPr>
          <w:rFonts w:ascii="標楷體" w:eastAsia="標楷體" w:hAnsi="標楷體" w:hint="eastAsia"/>
          <w:color w:val="000000" w:themeColor="text1"/>
          <w:spacing w:val="0"/>
          <w:sz w:val="28"/>
        </w:rPr>
        <w:t>書面連帶保證繳納。</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廠商有下列情形之</w:t>
      </w:r>
      <w:proofErr w:type="gramStart"/>
      <w:r w:rsidRPr="00D834A6">
        <w:rPr>
          <w:rFonts w:ascii="標楷體" w:eastAsia="標楷體" w:hAnsi="標楷體" w:hint="eastAsia"/>
          <w:color w:val="000000" w:themeColor="text1"/>
          <w:spacing w:val="0"/>
          <w:sz w:val="28"/>
        </w:rPr>
        <w:t>一</w:t>
      </w:r>
      <w:proofErr w:type="gramEnd"/>
      <w:r w:rsidRPr="00D834A6">
        <w:rPr>
          <w:rFonts w:ascii="標楷體" w:eastAsia="標楷體" w:hAnsi="標楷體" w:hint="eastAsia"/>
          <w:color w:val="000000" w:themeColor="text1"/>
          <w:spacing w:val="0"/>
          <w:sz w:val="28"/>
        </w:rPr>
        <w:t>者，其所繳納之押標金，不予發還，其已發還者，並予追繳：</w:t>
      </w:r>
    </w:p>
    <w:p w:rsidR="00A8717B" w:rsidRPr="00D834A6"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以偽造、變造之文件投標。</w:t>
      </w:r>
    </w:p>
    <w:p w:rsidR="00A8717B" w:rsidRPr="00D834A6"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投標廠商另行借用他人名義或證件投標。</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冒用他人名義或證件投標。</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在報價有效期間內撤回其報價。</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開標後應得標者不接受決標或拒不簽約。</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得標後未於規定期限內，繳足履約保證金或提供擔保。</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proofErr w:type="gramStart"/>
      <w:r w:rsidRPr="005A1AFF">
        <w:rPr>
          <w:rFonts w:ascii="標楷體" w:eastAsia="標楷體" w:hAnsi="標楷體" w:hint="eastAsia"/>
          <w:color w:val="000000" w:themeColor="text1"/>
          <w:sz w:val="28"/>
        </w:rPr>
        <w:t>押</w:t>
      </w:r>
      <w:proofErr w:type="gramEnd"/>
      <w:r w:rsidRPr="005A1AFF">
        <w:rPr>
          <w:rFonts w:ascii="標楷體" w:eastAsia="標楷體" w:hAnsi="標楷體" w:hint="eastAsia"/>
          <w:color w:val="000000" w:themeColor="text1"/>
          <w:sz w:val="28"/>
        </w:rPr>
        <w:t>標金轉換為履約保證金。</w:t>
      </w:r>
    </w:p>
    <w:p w:rsidR="00A8717B" w:rsidRPr="0038666B"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其他經</w:t>
      </w:r>
      <w:proofErr w:type="gramStart"/>
      <w:r w:rsidR="00E8146D"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鹽公司認定有影響採購公正之違反法令行為者。</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
    <w:p w:rsidR="00A8717B" w:rsidRPr="0038666B" w:rsidRDefault="001A75BC" w:rsidP="005A1AFF">
      <w:pPr>
        <w:pStyle w:val="7"/>
        <w:ind w:left="1125"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訂底價，但</w:t>
      </w:r>
      <w:proofErr w:type="gramStart"/>
      <w:r w:rsidR="00A8717B" w:rsidRPr="0038666B">
        <w:rPr>
          <w:rFonts w:ascii="標楷體" w:eastAsia="標楷體" w:hAnsi="標楷體" w:hint="eastAsia"/>
          <w:color w:val="000000" w:themeColor="text1"/>
          <w:spacing w:val="0"/>
          <w:sz w:val="28"/>
        </w:rPr>
        <w:t>不</w:t>
      </w:r>
      <w:proofErr w:type="gramEnd"/>
      <w:r w:rsidR="00A8717B" w:rsidRPr="0038666B">
        <w:rPr>
          <w:rFonts w:ascii="標楷體" w:eastAsia="標楷體" w:hAnsi="標楷體" w:hint="eastAsia"/>
          <w:color w:val="000000" w:themeColor="text1"/>
          <w:spacing w:val="0"/>
          <w:sz w:val="28"/>
        </w:rPr>
        <w:t>公告底價。</w:t>
      </w:r>
    </w:p>
    <w:p w:rsidR="00A8717B" w:rsidRPr="0038666B" w:rsidRDefault="00A8717B" w:rsidP="005A1AFF">
      <w:pPr>
        <w:pStyle w:val="7"/>
        <w:ind w:left="1125"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訂底價，並公告底價。底價為：______________元。</w:t>
      </w:r>
    </w:p>
    <w:p w:rsidR="00A8717B" w:rsidRPr="0038666B" w:rsidRDefault="00A8717B" w:rsidP="005A1AFF">
      <w:pPr>
        <w:pStyle w:val="7"/>
        <w:ind w:left="1803" w:hanging="68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不訂底價，理由為：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以最有利標決標之採購；</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小額採購。</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決標原則：</w:t>
      </w:r>
    </w:p>
    <w:p w:rsidR="00A8717B" w:rsidRPr="0038666B" w:rsidRDefault="001A75BC" w:rsidP="005A1AFF">
      <w:pPr>
        <w:pStyle w:val="7"/>
        <w:ind w:left="1803" w:hanging="68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最低標：</w:t>
      </w:r>
    </w:p>
    <w:p w:rsidR="00A8717B" w:rsidRPr="0038666B" w:rsidRDefault="00A8717B" w:rsidP="005A1AFF">
      <w:pPr>
        <w:pStyle w:val="7"/>
        <w:ind w:left="1803" w:hanging="68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最有利標(評選項目、標準及評定方式如附件</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 xml:space="preserve">。           </w:t>
      </w:r>
    </w:p>
    <w:p w:rsidR="00A8717B" w:rsidRPr="0038666B" w:rsidRDefault="00A8717B" w:rsidP="005A1AFF">
      <w:pPr>
        <w:pStyle w:val="7"/>
        <w:numPr>
          <w:ilvl w:val="0"/>
          <w:numId w:val="1"/>
        </w:numPr>
        <w:ind w:left="1106" w:hanging="1106"/>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roofErr w:type="gramStart"/>
      <w:r w:rsidRPr="0038666B">
        <w:rPr>
          <w:rFonts w:ascii="標楷體" w:eastAsia="標楷體" w:hAnsi="標楷體" w:hint="eastAsia"/>
          <w:color w:val="000000" w:themeColor="text1"/>
          <w:spacing w:val="0"/>
          <w:sz w:val="28"/>
        </w:rPr>
        <w:t>採</w:t>
      </w:r>
      <w:proofErr w:type="gramEnd"/>
      <w:r w:rsidRPr="0038666B">
        <w:rPr>
          <w:rFonts w:ascii="標楷體" w:eastAsia="標楷體" w:hAnsi="標楷體" w:hint="eastAsia"/>
          <w:color w:val="000000" w:themeColor="text1"/>
          <w:spacing w:val="0"/>
          <w:sz w:val="28"/>
        </w:rPr>
        <w:t>：</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1</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非複數決標。</w:t>
      </w:r>
    </w:p>
    <w:p w:rsidR="00A8717B" w:rsidRPr="0038666B" w:rsidRDefault="00A8717B" w:rsidP="005A1AFF">
      <w:pPr>
        <w:pStyle w:val="7"/>
        <w:ind w:left="1820" w:hangingChars="650" w:hanging="182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複數決標，保留採購項目或數量選擇之組合權利</w:t>
      </w:r>
      <w:r w:rsidRPr="0038666B">
        <w:rPr>
          <w:rFonts w:ascii="標楷體" w:eastAsia="標楷體" w:hAnsi="標楷體"/>
          <w:color w:val="000000" w:themeColor="text1"/>
          <w:spacing w:val="0"/>
          <w:sz w:val="28"/>
        </w:rPr>
        <w:t xml:space="preserve"> (</w:t>
      </w:r>
      <w:r w:rsidRPr="0038666B">
        <w:rPr>
          <w:rFonts w:ascii="標楷體" w:eastAsia="標楷體" w:hAnsi="標楷體" w:hint="eastAsia"/>
          <w:color w:val="000000" w:themeColor="text1"/>
          <w:spacing w:val="0"/>
          <w:sz w:val="28"/>
        </w:rPr>
        <w:t>項目或數量選擇之組合方式如附件</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ind w:left="1106" w:hanging="1106"/>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本採購決標方式為：</w:t>
      </w:r>
    </w:p>
    <w:p w:rsidR="00A8717B" w:rsidRPr="0038666B" w:rsidRDefault="001A75BC" w:rsidP="005A1AFF">
      <w:pPr>
        <w:pStyle w:val="7"/>
        <w:ind w:left="1803" w:hanging="68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總價決標。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分項決標。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(3)</w:t>
      </w:r>
      <w:r w:rsidRPr="0038666B">
        <w:rPr>
          <w:rFonts w:ascii="標楷體" w:eastAsia="標楷體" w:hAnsi="標楷體" w:hint="eastAsia"/>
          <w:color w:val="000000" w:themeColor="text1"/>
          <w:spacing w:val="0"/>
          <w:sz w:val="28"/>
        </w:rPr>
        <w:t>分組決標。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lastRenderedPageBreak/>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依數量決標。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單價決標（以單價乘以預估數量之和決定得標廠商）。</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w:t>
      </w:r>
    </w:p>
    <w:p w:rsidR="006F691C" w:rsidRPr="0038666B" w:rsidRDefault="006F691C" w:rsidP="005A1AFF">
      <w:pPr>
        <w:pStyle w:val="7"/>
        <w:ind w:leftChars="354" w:left="1133" w:hangingChars="101" w:hanging="283"/>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※標案主標人如宣布「保留決標」或「尚待</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鹽公司內部簽核同意」，廠商投標之報價資料不得撤回，仍屬有效文件，應</w:t>
      </w:r>
      <w:proofErr w:type="gramStart"/>
      <w:r w:rsidRPr="0038666B">
        <w:rPr>
          <w:rFonts w:ascii="標楷體" w:eastAsia="標楷體" w:hAnsi="標楷體" w:hint="eastAsia"/>
          <w:color w:val="000000" w:themeColor="text1"/>
          <w:spacing w:val="0"/>
          <w:sz w:val="28"/>
        </w:rPr>
        <w:t>俟臺</w:t>
      </w:r>
      <w:proofErr w:type="gramEnd"/>
      <w:r w:rsidRPr="0038666B">
        <w:rPr>
          <w:rFonts w:ascii="標楷體" w:eastAsia="標楷體" w:hAnsi="標楷體" w:hint="eastAsia"/>
          <w:color w:val="000000" w:themeColor="text1"/>
          <w:spacing w:val="0"/>
          <w:sz w:val="28"/>
        </w:rPr>
        <w:t>鹽公司通知得標，</w:t>
      </w:r>
      <w:proofErr w:type="gramStart"/>
      <w:r w:rsidRPr="0038666B">
        <w:rPr>
          <w:rFonts w:ascii="標楷體" w:eastAsia="標楷體" w:hAnsi="標楷體" w:hint="eastAsia"/>
          <w:color w:val="000000" w:themeColor="text1"/>
          <w:spacing w:val="0"/>
          <w:sz w:val="28"/>
        </w:rPr>
        <w:t>決標始生效</w:t>
      </w:r>
      <w:proofErr w:type="gramEnd"/>
      <w:r w:rsidRPr="0038666B">
        <w:rPr>
          <w:rFonts w:ascii="標楷體" w:eastAsia="標楷體" w:hAnsi="標楷體" w:hint="eastAsia"/>
          <w:color w:val="000000" w:themeColor="text1"/>
          <w:spacing w:val="0"/>
          <w:sz w:val="28"/>
        </w:rPr>
        <w:t>，若</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鹽公司通知廢標，廠商報價則失其效力。</w:t>
      </w:r>
    </w:p>
    <w:p w:rsidR="00A8717B" w:rsidRPr="00D834A6" w:rsidRDefault="006F691C"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鹽公司保留未來單方決定追加、追減或擴充之權利(包括但不</w:t>
      </w:r>
      <w:r w:rsidRPr="00D834A6">
        <w:rPr>
          <w:rFonts w:ascii="標楷體" w:eastAsia="標楷體" w:hAnsi="標楷體" w:hint="eastAsia"/>
          <w:color w:val="000000" w:themeColor="text1"/>
          <w:spacing w:val="0"/>
          <w:sz w:val="28"/>
        </w:rPr>
        <w:t>限於追加減履約標的數量或其他履約事項)，但追加或擴充金額不得超過原契約金額百分之五十，追減不在此限，投標廠商不得異議。</w:t>
      </w:r>
      <w:r w:rsidR="00A8717B" w:rsidRPr="00D834A6">
        <w:rPr>
          <w:rFonts w:ascii="標楷體" w:eastAsia="標楷體" w:hAnsi="標楷體" w:hint="eastAsia"/>
          <w:color w:val="000000" w:themeColor="text1"/>
          <w:spacing w:val="0"/>
          <w:sz w:val="28"/>
        </w:rPr>
        <w:t xml:space="preserve">        </w:t>
      </w:r>
      <w:r w:rsidR="00A8717B" w:rsidRPr="00D834A6">
        <w:rPr>
          <w:rFonts w:ascii="標楷體" w:eastAsia="標楷體" w:hAnsi="標楷體" w:hint="eastAsia"/>
          <w:color w:val="000000" w:themeColor="text1"/>
          <w:sz w:val="28"/>
        </w:rPr>
        <w:t xml:space="preserve">       </w:t>
      </w:r>
    </w:p>
    <w:p w:rsidR="006F691C" w:rsidRPr="00D834A6"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投標廠商之投標資格及應附具之證明文件如下：</w:t>
      </w:r>
    </w:p>
    <w:p w:rsidR="00F8688D" w:rsidRPr="00D834A6" w:rsidRDefault="001A75BC" w:rsidP="005A1AFF">
      <w:pPr>
        <w:numPr>
          <w:ilvl w:val="0"/>
          <w:numId w:val="30"/>
        </w:numPr>
        <w:spacing w:line="360" w:lineRule="exact"/>
        <w:ind w:left="1134" w:hanging="850"/>
        <w:jc w:val="both"/>
        <w:rPr>
          <w:rFonts w:ascii="標楷體" w:eastAsia="標楷體" w:hAnsi="標楷體"/>
          <w:color w:val="000000" w:themeColor="text1"/>
          <w:sz w:val="28"/>
        </w:rPr>
      </w:pPr>
      <w:r w:rsidRPr="00D0651D">
        <w:rPr>
          <w:rFonts w:ascii="標楷體" w:eastAsia="標楷體" w:hint="eastAsia"/>
          <w:sz w:val="28"/>
          <w:szCs w:val="28"/>
        </w:rPr>
        <w:t>公司登記或商業登記證明文件。（有註記停業情形者，則資格不符）</w:t>
      </w:r>
    </w:p>
    <w:p w:rsidR="00F8688D" w:rsidRPr="00D834A6" w:rsidRDefault="001A75BC" w:rsidP="005A1AFF">
      <w:pPr>
        <w:numPr>
          <w:ilvl w:val="0"/>
          <w:numId w:val="30"/>
        </w:numPr>
        <w:spacing w:line="360" w:lineRule="exact"/>
        <w:ind w:left="1134" w:hanging="850"/>
        <w:jc w:val="both"/>
        <w:rPr>
          <w:rFonts w:ascii="標楷體" w:eastAsia="標楷體" w:hAnsi="標楷體"/>
          <w:color w:val="000000" w:themeColor="text1"/>
          <w:sz w:val="28"/>
        </w:rPr>
      </w:pPr>
      <w:r w:rsidRPr="00EE755F">
        <w:rPr>
          <w:rFonts w:ascii="標楷體" w:eastAsia="標楷體" w:hint="eastAsia"/>
          <w:sz w:val="28"/>
          <w:szCs w:val="28"/>
        </w:rPr>
        <w:t>營業人銷售額與稅額申報書-(主管</w:t>
      </w:r>
      <w:proofErr w:type="gramStart"/>
      <w:r w:rsidRPr="00EE755F">
        <w:rPr>
          <w:rFonts w:ascii="標楷體" w:eastAsia="標楷體" w:hint="eastAsia"/>
          <w:sz w:val="28"/>
          <w:szCs w:val="28"/>
        </w:rPr>
        <w:t>稽</w:t>
      </w:r>
      <w:proofErr w:type="gramEnd"/>
      <w:r w:rsidRPr="00EE755F">
        <w:rPr>
          <w:rFonts w:ascii="標楷體" w:eastAsia="標楷體" w:hint="eastAsia"/>
          <w:sz w:val="28"/>
          <w:szCs w:val="28"/>
        </w:rPr>
        <w:t>徵機關核章之最近一期營業人銷售額與稅額申報書(須有收件章)；不及提出最近一期者，得以前一期之納稅證明代之)</w:t>
      </w:r>
    </w:p>
    <w:p w:rsidR="00F8688D" w:rsidRDefault="00F8688D" w:rsidP="005A1AFF">
      <w:pPr>
        <w:numPr>
          <w:ilvl w:val="0"/>
          <w:numId w:val="30"/>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營業稅繳款書-(如有繳稅者請檢附營業稅繳款書收據聯，如無繳稅者請檢附主管</w:t>
      </w:r>
      <w:proofErr w:type="gramStart"/>
      <w:r w:rsidRPr="00D834A6">
        <w:rPr>
          <w:rFonts w:ascii="標楷體" w:eastAsia="標楷體" w:hAnsi="標楷體" w:hint="eastAsia"/>
          <w:color w:val="000000" w:themeColor="text1"/>
          <w:sz w:val="28"/>
        </w:rPr>
        <w:t>稽</w:t>
      </w:r>
      <w:proofErr w:type="gramEnd"/>
      <w:r w:rsidRPr="00D834A6">
        <w:rPr>
          <w:rFonts w:ascii="標楷體" w:eastAsia="標楷體" w:hAnsi="標楷體" w:hint="eastAsia"/>
          <w:color w:val="000000" w:themeColor="text1"/>
          <w:sz w:val="28"/>
        </w:rPr>
        <w:t xml:space="preserve">徵機關核章之最近一期營業人銷售額與稅額申報書(須有收件章)；不及提出最近一期者，得以前一期之納稅證明代之) </w:t>
      </w:r>
    </w:p>
    <w:p w:rsidR="001A75BC" w:rsidRDefault="001A75BC" w:rsidP="008B3F7B">
      <w:pPr>
        <w:pStyle w:val="ad"/>
        <w:spacing w:line="360" w:lineRule="exact"/>
        <w:rPr>
          <w:rFonts w:ascii="標楷體" w:eastAsia="標楷體"/>
          <w:sz w:val="28"/>
          <w:szCs w:val="28"/>
        </w:rPr>
      </w:pPr>
      <w:r>
        <w:rPr>
          <w:rFonts w:ascii="標楷體" w:eastAsia="標楷體" w:hint="eastAsia"/>
          <w:sz w:val="28"/>
          <w:szCs w:val="28"/>
          <w:lang w:eastAsia="zh-TW"/>
        </w:rPr>
        <w:t xml:space="preserve">   (四)</w:t>
      </w:r>
      <w:r w:rsidR="00FB4827">
        <w:rPr>
          <w:rFonts w:ascii="標楷體" w:eastAsia="標楷體" w:hint="eastAsia"/>
          <w:sz w:val="28"/>
          <w:szCs w:val="28"/>
          <w:lang w:eastAsia="zh-TW"/>
        </w:rPr>
        <w:t xml:space="preserve"> </w:t>
      </w:r>
      <w:proofErr w:type="spellStart"/>
      <w:r w:rsidR="008B3F7B" w:rsidRPr="00583557">
        <w:rPr>
          <w:rFonts w:ascii="標楷體" w:eastAsia="標楷體" w:hAnsi="標楷體" w:hint="eastAsia"/>
          <w:color w:val="000000" w:themeColor="text1"/>
          <w:sz w:val="28"/>
        </w:rPr>
        <w:t>須設有交貨地該縣市之維修保養</w:t>
      </w:r>
      <w:proofErr w:type="spellEnd"/>
      <w:r w:rsidR="008B3F7B" w:rsidRPr="00583557">
        <w:rPr>
          <w:rFonts w:ascii="標楷體" w:eastAsia="標楷體" w:hAnsi="標楷體" w:hint="eastAsia"/>
          <w:color w:val="000000" w:themeColor="text1"/>
          <w:sz w:val="28"/>
        </w:rPr>
        <w:t>廠(</w:t>
      </w:r>
      <w:proofErr w:type="spellStart"/>
      <w:r w:rsidR="008B3F7B" w:rsidRPr="00583557">
        <w:rPr>
          <w:rFonts w:ascii="標楷體" w:eastAsia="標楷體" w:hAnsi="標楷體" w:hint="eastAsia"/>
          <w:color w:val="000000" w:themeColor="text1"/>
          <w:sz w:val="28"/>
        </w:rPr>
        <w:t>請提出相關證明</w:t>
      </w:r>
      <w:proofErr w:type="spellEnd"/>
      <w:r w:rsidR="008B3F7B" w:rsidRPr="00583557">
        <w:rPr>
          <w:rFonts w:ascii="標楷體" w:eastAsia="標楷體" w:hAnsi="標楷體" w:hint="eastAsia"/>
          <w:color w:val="000000" w:themeColor="text1"/>
          <w:sz w:val="28"/>
        </w:rPr>
        <w:t>)</w:t>
      </w:r>
      <w:r w:rsidRPr="008B75C1">
        <w:rPr>
          <w:rFonts w:ascii="標楷體" w:eastAsia="標楷體" w:hint="eastAsia"/>
          <w:sz w:val="28"/>
          <w:szCs w:val="28"/>
        </w:rPr>
        <w:t>。</w:t>
      </w:r>
    </w:p>
    <w:p w:rsidR="008B3F7B" w:rsidRDefault="008B3F7B" w:rsidP="008B3F7B">
      <w:pPr>
        <w:pStyle w:val="ad"/>
        <w:spacing w:line="360" w:lineRule="exact"/>
        <w:rPr>
          <w:rFonts w:ascii="標楷體" w:eastAsia="標楷體"/>
          <w:sz w:val="28"/>
          <w:szCs w:val="28"/>
        </w:rPr>
      </w:pPr>
      <w:r>
        <w:rPr>
          <w:rFonts w:ascii="標楷體" w:eastAsia="標楷體" w:hint="eastAsia"/>
          <w:sz w:val="28"/>
          <w:szCs w:val="28"/>
          <w:lang w:eastAsia="zh-TW"/>
        </w:rPr>
        <w:t xml:space="preserve">   (五) </w:t>
      </w:r>
      <w:proofErr w:type="spellStart"/>
      <w:r w:rsidRPr="00583557">
        <w:rPr>
          <w:rFonts w:ascii="標楷體" w:eastAsia="標楷體" w:hAnsi="標楷體" w:hint="eastAsia"/>
          <w:color w:val="000000" w:themeColor="text1"/>
          <w:sz w:val="28"/>
        </w:rPr>
        <w:t>堆高機正本詳細型錄、性能、外型尺寸圖等資料</w:t>
      </w:r>
      <w:proofErr w:type="spellEnd"/>
      <w:r w:rsidRPr="00583557">
        <w:rPr>
          <w:rFonts w:ascii="標楷體" w:eastAsia="標楷體" w:hAnsi="標楷體" w:hint="eastAsia"/>
          <w:color w:val="000000" w:themeColor="text1"/>
          <w:sz w:val="28"/>
        </w:rPr>
        <w:t>。</w:t>
      </w:r>
    </w:p>
    <w:p w:rsidR="00A8717B" w:rsidRPr="00D834A6" w:rsidRDefault="00A8717B" w:rsidP="00FB4827">
      <w:pPr>
        <w:spacing w:line="360" w:lineRule="exact"/>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外國廠商之投標資格及應提出之資格文件，</w:t>
      </w:r>
      <w:proofErr w:type="gramStart"/>
      <w:r w:rsidRPr="00D834A6">
        <w:rPr>
          <w:rFonts w:ascii="標楷體" w:eastAsia="標楷體" w:hAnsi="標楷體" w:hint="eastAsia"/>
          <w:color w:val="000000" w:themeColor="text1"/>
          <w:sz w:val="28"/>
        </w:rPr>
        <w:t>附經公證</w:t>
      </w:r>
      <w:proofErr w:type="gramEnd"/>
      <w:r w:rsidRPr="00D834A6">
        <w:rPr>
          <w:rFonts w:ascii="標楷體" w:eastAsia="標楷體" w:hAnsi="標楷體" w:hint="eastAsia"/>
          <w:color w:val="000000" w:themeColor="text1"/>
          <w:sz w:val="28"/>
        </w:rPr>
        <w:t>或認證之中文譯本</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不准外國廠商投標</w:t>
      </w:r>
      <w:proofErr w:type="gramStart"/>
      <w:r w:rsidRPr="00D834A6">
        <w:rPr>
          <w:rFonts w:ascii="標楷體" w:eastAsia="標楷體" w:hAnsi="標楷體" w:hint="eastAsia"/>
          <w:color w:val="000000" w:themeColor="text1"/>
          <w:sz w:val="28"/>
        </w:rPr>
        <w:t>者免填</w:t>
      </w:r>
      <w:proofErr w:type="gramEnd"/>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招標</w:t>
      </w:r>
      <w:proofErr w:type="gramStart"/>
      <w:r w:rsidRPr="00D834A6">
        <w:rPr>
          <w:rFonts w:ascii="標楷體" w:eastAsia="標楷體" w:hAnsi="標楷體" w:hint="eastAsia"/>
          <w:color w:val="000000" w:themeColor="text1"/>
          <w:spacing w:val="0"/>
          <w:sz w:val="28"/>
        </w:rPr>
        <w:t>標</w:t>
      </w:r>
      <w:proofErr w:type="gramEnd"/>
      <w:r w:rsidRPr="00D834A6">
        <w:rPr>
          <w:rFonts w:ascii="標楷體" w:eastAsia="標楷體" w:hAnsi="標楷體" w:hint="eastAsia"/>
          <w:color w:val="000000" w:themeColor="text1"/>
          <w:spacing w:val="0"/>
          <w:sz w:val="28"/>
        </w:rPr>
        <w:t>的之功能、效益、規格、標準、數量或場所等說明及得標廠商應履行之契約責任：由招標</w:t>
      </w:r>
      <w:r w:rsidR="002B336F" w:rsidRPr="00D834A6">
        <w:rPr>
          <w:rFonts w:ascii="標楷體" w:eastAsia="標楷體" w:hAnsi="標楷體" w:hint="eastAsia"/>
          <w:color w:val="000000" w:themeColor="text1"/>
          <w:spacing w:val="0"/>
          <w:sz w:val="28"/>
        </w:rPr>
        <w:t>單位</w:t>
      </w:r>
      <w:proofErr w:type="gramStart"/>
      <w:r w:rsidRPr="00D834A6">
        <w:rPr>
          <w:rFonts w:ascii="標楷體" w:eastAsia="標楷體" w:hAnsi="標楷體" w:hint="eastAsia"/>
          <w:color w:val="000000" w:themeColor="text1"/>
          <w:spacing w:val="0"/>
          <w:sz w:val="28"/>
        </w:rPr>
        <w:t>另備如附件</w:t>
      </w:r>
      <w:proofErr w:type="gramEnd"/>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投標廠商之標價條件：</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proofErr w:type="gramStart"/>
      <w:r w:rsidR="008B3F7B" w:rsidRPr="00C300D1">
        <w:rPr>
          <w:rFonts w:ascii="標楷體" w:eastAsia="標楷體" w:hAnsi="標楷體" w:hint="eastAsia"/>
          <w:color w:val="000000"/>
          <w:szCs w:val="24"/>
        </w:rPr>
        <w:t>▓</w:t>
      </w:r>
      <w:proofErr w:type="gramEnd"/>
      <w:r w:rsidRPr="00D834A6">
        <w:rPr>
          <w:rFonts w:ascii="標楷體" w:eastAsia="標楷體" w:hAnsi="標楷體"/>
          <w:color w:val="000000" w:themeColor="text1"/>
          <w:spacing w:val="0"/>
          <w:sz w:val="28"/>
        </w:rPr>
        <w:t>(1)</w:t>
      </w:r>
      <w:r w:rsidRPr="00D834A6">
        <w:rPr>
          <w:rFonts w:ascii="標楷體" w:eastAsia="標楷體" w:hAnsi="標楷體" w:hint="eastAsia"/>
          <w:color w:val="000000" w:themeColor="text1"/>
          <w:spacing w:val="0"/>
          <w:sz w:val="28"/>
        </w:rPr>
        <w:t>送達招標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指定地點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42" w:hangingChars="658" w:hanging="1842"/>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008B3F7B"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於招標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指定地點完工</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r w:rsidR="00D261B7" w:rsidRPr="00D834A6">
        <w:rPr>
          <w:rFonts w:ascii="標楷體" w:eastAsia="標楷體" w:hAnsi="標楷體"/>
          <w:color w:val="000000" w:themeColor="text1"/>
          <w:spacing w:val="0"/>
          <w:sz w:val="28"/>
        </w:rPr>
        <w:t xml:space="preserve"> </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其他</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投標廠商標價幣別：</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(1)</w:t>
      </w:r>
      <w:r w:rsidRPr="0038666B">
        <w:rPr>
          <w:rFonts w:ascii="標楷體" w:eastAsia="標楷體" w:hAnsi="標楷體" w:hint="eastAsia"/>
          <w:color w:val="000000" w:themeColor="text1"/>
          <w:spacing w:val="0"/>
          <w:sz w:val="28"/>
        </w:rPr>
        <w:t>新</w:t>
      </w:r>
      <w:r w:rsidR="00E20DB1" w:rsidRPr="0038666B">
        <w:rPr>
          <w:rFonts w:ascii="標楷體" w:eastAsia="標楷體" w:hAnsi="標楷體" w:hint="eastAsia"/>
          <w:color w:val="000000" w:themeColor="text1"/>
          <w:spacing w:val="0"/>
          <w:sz w:val="28"/>
        </w:rPr>
        <w:t>臺</w:t>
      </w:r>
      <w:r w:rsidRPr="0038666B">
        <w:rPr>
          <w:rFonts w:ascii="標楷體" w:eastAsia="標楷體" w:hAnsi="標楷體" w:hint="eastAsia"/>
          <w:color w:val="000000" w:themeColor="text1"/>
          <w:spacing w:val="0"/>
          <w:sz w:val="28"/>
        </w:rPr>
        <w:t>幣。</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外幣：_______</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指定之外幣由招標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敘明外幣種類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701" w:hanging="1701"/>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新</w:t>
      </w:r>
      <w:r w:rsidR="00E20DB1" w:rsidRPr="00D834A6">
        <w:rPr>
          <w:rFonts w:ascii="標楷體" w:eastAsia="標楷體" w:hAnsi="標楷體" w:hint="eastAsia"/>
          <w:color w:val="000000" w:themeColor="text1"/>
          <w:spacing w:val="0"/>
          <w:sz w:val="28"/>
        </w:rPr>
        <w:t>臺</w:t>
      </w:r>
      <w:r w:rsidRPr="00D834A6">
        <w:rPr>
          <w:rFonts w:ascii="標楷體" w:eastAsia="標楷體" w:hAnsi="標楷體" w:hint="eastAsia"/>
          <w:color w:val="000000" w:themeColor="text1"/>
          <w:spacing w:val="0"/>
          <w:sz w:val="28"/>
        </w:rPr>
        <w:t>幣或外幣:___________</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指定之外幣由招標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敘明外幣種類，該外幣並以決標前一辦公日臺灣銀行外匯交易收盤即期賣出匯率折算總價</w:t>
      </w:r>
      <w:r w:rsidRPr="00D834A6">
        <w:rPr>
          <w:rFonts w:ascii="標楷體" w:eastAsia="標楷體" w:hAnsi="標楷體"/>
          <w:color w:val="000000" w:themeColor="text1"/>
          <w:spacing w:val="0"/>
          <w:sz w:val="28"/>
        </w:rPr>
        <w:t>)</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採購標的涉及智慧財產權者，</w:t>
      </w:r>
      <w:proofErr w:type="gramStart"/>
      <w:r w:rsidR="00D244B2">
        <w:rPr>
          <w:rFonts w:ascii="標楷體" w:eastAsia="標楷體" w:hAnsi="標楷體" w:hint="eastAsia"/>
          <w:color w:val="000000" w:themeColor="text1"/>
          <w:spacing w:val="0"/>
          <w:sz w:val="28"/>
        </w:rPr>
        <w:t>臺</w:t>
      </w:r>
      <w:proofErr w:type="gramEnd"/>
      <w:r w:rsidR="00D244B2">
        <w:rPr>
          <w:rFonts w:ascii="標楷體" w:eastAsia="標楷體" w:hAnsi="標楷體" w:hint="eastAsia"/>
          <w:color w:val="000000" w:themeColor="text1"/>
          <w:spacing w:val="0"/>
          <w:sz w:val="28"/>
        </w:rPr>
        <w:t>鹽公司</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(1</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取得全部權利。</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取得部分權利</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敘明部分權利之情形</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14" w:hanging="181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取得授權</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敘明授權之情形</w:t>
      </w:r>
      <w:r w:rsidRPr="00D834A6">
        <w:rPr>
          <w:rFonts w:ascii="標楷體" w:eastAsia="標楷體" w:hAnsi="標楷體"/>
          <w:color w:val="000000" w:themeColor="text1"/>
          <w:spacing w:val="0"/>
          <w:sz w:val="28"/>
        </w:rPr>
        <w:t>) (</w:t>
      </w:r>
      <w:r w:rsidRPr="00D834A6">
        <w:rPr>
          <w:rFonts w:ascii="標楷體" w:eastAsia="標楷體" w:hAnsi="標楷體" w:hint="eastAsia"/>
          <w:color w:val="000000" w:themeColor="text1"/>
          <w:spacing w:val="0"/>
          <w:sz w:val="28"/>
        </w:rPr>
        <w:t>不涉及智慧財產權</w:t>
      </w:r>
      <w:proofErr w:type="gramStart"/>
      <w:r w:rsidRPr="00D834A6">
        <w:rPr>
          <w:rFonts w:ascii="標楷體" w:eastAsia="標楷體" w:hAnsi="標楷體" w:hint="eastAsia"/>
          <w:color w:val="000000" w:themeColor="text1"/>
          <w:spacing w:val="0"/>
          <w:sz w:val="28"/>
        </w:rPr>
        <w:t>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採購標的之維護修理</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不需維護修理</w:t>
      </w:r>
      <w:proofErr w:type="gramStart"/>
      <w:r w:rsidRPr="00D834A6">
        <w:rPr>
          <w:rFonts w:ascii="標楷體" w:eastAsia="標楷體" w:hAnsi="標楷體" w:hint="eastAsia"/>
          <w:color w:val="000000" w:themeColor="text1"/>
          <w:spacing w:val="0"/>
          <w:sz w:val="28"/>
        </w:rPr>
        <w:t>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14" w:hanging="181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(1)</w:t>
      </w:r>
      <w:r w:rsidRPr="00D834A6">
        <w:rPr>
          <w:rFonts w:ascii="標楷體" w:eastAsia="標楷體" w:hAnsi="標楷體" w:hint="eastAsia"/>
          <w:color w:val="000000" w:themeColor="text1"/>
          <w:spacing w:val="0"/>
          <w:sz w:val="28"/>
        </w:rPr>
        <w:t>由得標廠商負責一定</w:t>
      </w:r>
      <w:proofErr w:type="gramStart"/>
      <w:r w:rsidRPr="00D834A6">
        <w:rPr>
          <w:rFonts w:ascii="標楷體" w:eastAsia="標楷體" w:hAnsi="標楷體" w:hint="eastAsia"/>
          <w:color w:val="000000" w:themeColor="text1"/>
          <w:spacing w:val="0"/>
          <w:sz w:val="28"/>
        </w:rPr>
        <w:t>期間，</w:t>
      </w:r>
      <w:proofErr w:type="gramEnd"/>
      <w:r w:rsidRPr="00D834A6">
        <w:rPr>
          <w:rFonts w:ascii="標楷體" w:eastAsia="標楷體" w:hAnsi="標楷體" w:hint="eastAsia"/>
          <w:color w:val="000000" w:themeColor="text1"/>
          <w:spacing w:val="0"/>
          <w:sz w:val="28"/>
        </w:rPr>
        <w:t>費用計入標價決標(招標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敘明其</w:t>
      </w:r>
      <w:proofErr w:type="gramStart"/>
      <w:r w:rsidRPr="00D834A6">
        <w:rPr>
          <w:rFonts w:ascii="標楷體" w:eastAsia="標楷體" w:hAnsi="標楷體" w:hint="eastAsia"/>
          <w:color w:val="000000" w:themeColor="text1"/>
          <w:spacing w:val="0"/>
          <w:sz w:val="28"/>
        </w:rPr>
        <w:t>期</w:t>
      </w:r>
      <w:r w:rsidRPr="00D834A6">
        <w:rPr>
          <w:rFonts w:ascii="標楷體" w:eastAsia="標楷體" w:hAnsi="標楷體" w:hint="eastAsia"/>
          <w:color w:val="000000" w:themeColor="text1"/>
          <w:spacing w:val="0"/>
          <w:sz w:val="28"/>
        </w:rPr>
        <w:lastRenderedPageBreak/>
        <w:t>間)</w:t>
      </w:r>
      <w:proofErr w:type="gramEnd"/>
      <w:r w:rsidRPr="00D834A6">
        <w:rPr>
          <w:rFonts w:ascii="標楷體" w:eastAsia="標楷體" w:hAnsi="標楷體" w:hint="eastAsia"/>
          <w:color w:val="000000" w:themeColor="text1"/>
          <w:spacing w:val="0"/>
          <w:sz w:val="28"/>
        </w:rPr>
        <w:t>：</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由</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自行負責。</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另行招標。</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廠商有下列情形之</w:t>
      </w:r>
      <w:proofErr w:type="gramStart"/>
      <w:r w:rsidRPr="00D834A6">
        <w:rPr>
          <w:rFonts w:ascii="標楷體" w:eastAsia="標楷體" w:hAnsi="標楷體" w:hint="eastAsia"/>
          <w:color w:val="000000" w:themeColor="text1"/>
          <w:spacing w:val="0"/>
          <w:sz w:val="28"/>
        </w:rPr>
        <w:t>一</w:t>
      </w:r>
      <w:proofErr w:type="gramEnd"/>
      <w:r w:rsidRPr="00D834A6">
        <w:rPr>
          <w:rFonts w:ascii="標楷體" w:eastAsia="標楷體" w:hAnsi="標楷體" w:hint="eastAsia"/>
          <w:color w:val="000000" w:themeColor="text1"/>
          <w:spacing w:val="0"/>
          <w:sz w:val="28"/>
        </w:rPr>
        <w:t>者，不得參加投標、作為決標對象或分包廠商或協助投標廠商：</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提供規劃、設計服務之廠商，於依該規劃、設計結果辦理之採購。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proofErr w:type="gramStart"/>
      <w:r w:rsidRPr="00D834A6">
        <w:rPr>
          <w:rFonts w:ascii="標楷體" w:eastAsia="標楷體" w:hAnsi="標楷體" w:hint="eastAsia"/>
          <w:color w:val="000000" w:themeColor="text1"/>
          <w:sz w:val="28"/>
        </w:rPr>
        <w:t>代擬招標</w:t>
      </w:r>
      <w:proofErr w:type="gramEnd"/>
      <w:r w:rsidRPr="00D834A6">
        <w:rPr>
          <w:rFonts w:ascii="標楷體" w:eastAsia="標楷體" w:hAnsi="標楷體" w:hint="eastAsia"/>
          <w:color w:val="000000" w:themeColor="text1"/>
          <w:sz w:val="28"/>
        </w:rPr>
        <w:t>文件之廠商，於依該招標文件辦理之採購。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提供審標服務之廠商，於該服務有關之採購。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因履行</w:t>
      </w:r>
      <w:proofErr w:type="gramStart"/>
      <w:r w:rsidR="002B336F" w:rsidRPr="00D834A6">
        <w:rPr>
          <w:rFonts w:ascii="標楷體" w:eastAsia="標楷體" w:hAnsi="標楷體" w:hint="eastAsia"/>
          <w:color w:val="000000" w:themeColor="text1"/>
          <w:sz w:val="28"/>
        </w:rPr>
        <w:t>臺</w:t>
      </w:r>
      <w:proofErr w:type="gramEnd"/>
      <w:r w:rsidR="002B336F" w:rsidRPr="00D834A6">
        <w:rPr>
          <w:rFonts w:ascii="標楷體" w:eastAsia="標楷體" w:hAnsi="標楷體" w:hint="eastAsia"/>
          <w:color w:val="000000" w:themeColor="text1"/>
          <w:sz w:val="28"/>
        </w:rPr>
        <w:t>鹽公司</w:t>
      </w:r>
      <w:r w:rsidRPr="00D834A6">
        <w:rPr>
          <w:rFonts w:ascii="標楷體" w:eastAsia="標楷體" w:hAnsi="標楷體" w:hint="eastAsia"/>
          <w:color w:val="000000" w:themeColor="text1"/>
          <w:sz w:val="28"/>
        </w:rPr>
        <w:t>契約而知悉其他廠商無法知悉或應秘密之資訊之廠商，於使用該等資訊有利於該廠商得標之採購。</w:t>
      </w:r>
    </w:p>
    <w:p w:rsidR="00A8717B" w:rsidRPr="00D834A6" w:rsidRDefault="00A8717B" w:rsidP="005A1AFF">
      <w:pPr>
        <w:numPr>
          <w:ilvl w:val="0"/>
          <w:numId w:val="31"/>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提供專案管理服務之廠商，於該服務有關之採購。</w:t>
      </w:r>
    </w:p>
    <w:p w:rsidR="00A8717B" w:rsidRPr="0038666B" w:rsidRDefault="00E20DB1" w:rsidP="005A1AFF">
      <w:pPr>
        <w:numPr>
          <w:ilvl w:val="0"/>
          <w:numId w:val="31"/>
        </w:numPr>
        <w:spacing w:line="360" w:lineRule="exact"/>
        <w:ind w:left="1134" w:hanging="850"/>
        <w:jc w:val="both"/>
        <w:textDirection w:val="lrTbV"/>
        <w:rPr>
          <w:rFonts w:ascii="標楷體" w:eastAsia="標楷體" w:hAnsi="標楷體"/>
          <w:color w:val="000000" w:themeColor="text1"/>
          <w:sz w:val="28"/>
        </w:rPr>
      </w:pPr>
      <w:proofErr w:type="gramStart"/>
      <w:r w:rsidRPr="00D834A6">
        <w:rPr>
          <w:rFonts w:ascii="標楷體" w:eastAsia="標楷體" w:hAnsi="標楷體" w:hint="eastAsia"/>
          <w:color w:val="000000" w:themeColor="text1"/>
          <w:sz w:val="28"/>
        </w:rPr>
        <w:t>臺</w:t>
      </w:r>
      <w:proofErr w:type="gramEnd"/>
      <w:r w:rsidRPr="00D834A6">
        <w:rPr>
          <w:rFonts w:ascii="標楷體" w:eastAsia="標楷體" w:hAnsi="標楷體" w:hint="eastAsia"/>
          <w:color w:val="000000" w:themeColor="text1"/>
          <w:sz w:val="28"/>
        </w:rPr>
        <w:t>鹽公司</w:t>
      </w:r>
      <w:r w:rsidR="00A8717B" w:rsidRPr="00D834A6">
        <w:rPr>
          <w:rFonts w:ascii="標楷體" w:eastAsia="標楷體" w:hAnsi="標楷體" w:hint="eastAsia"/>
          <w:color w:val="000000" w:themeColor="text1"/>
          <w:sz w:val="28"/>
        </w:rPr>
        <w:t>辦理委託設計時，前階段規劃之成果若予公開，</w:t>
      </w:r>
      <w:r w:rsidRPr="00D834A6">
        <w:rPr>
          <w:rFonts w:ascii="標楷體" w:eastAsia="標楷體" w:hAnsi="標楷體" w:hint="eastAsia"/>
          <w:color w:val="000000" w:themeColor="text1"/>
          <w:sz w:val="28"/>
        </w:rPr>
        <w:t>經</w:t>
      </w:r>
      <w:proofErr w:type="gramStart"/>
      <w:r w:rsidRPr="00D834A6">
        <w:rPr>
          <w:rFonts w:ascii="標楷體" w:eastAsia="標楷體" w:hAnsi="標楷體" w:hint="eastAsia"/>
          <w:color w:val="000000" w:themeColor="text1"/>
          <w:sz w:val="28"/>
        </w:rPr>
        <w:t>臺</w:t>
      </w:r>
      <w:proofErr w:type="gramEnd"/>
      <w:r w:rsidRPr="00D834A6">
        <w:rPr>
          <w:rFonts w:ascii="標楷體" w:eastAsia="標楷體" w:hAnsi="標楷體" w:hint="eastAsia"/>
          <w:color w:val="000000" w:themeColor="text1"/>
          <w:sz w:val="28"/>
        </w:rPr>
        <w:t>鹽公司認</w:t>
      </w:r>
      <w:r w:rsidRPr="0038666B">
        <w:rPr>
          <w:rFonts w:ascii="標楷體" w:eastAsia="標楷體" w:hAnsi="標楷體" w:hint="eastAsia"/>
          <w:color w:val="000000" w:themeColor="text1"/>
          <w:sz w:val="28"/>
        </w:rPr>
        <w:t>為</w:t>
      </w:r>
      <w:r w:rsidR="00A8717B" w:rsidRPr="0038666B">
        <w:rPr>
          <w:rFonts w:ascii="標楷體" w:eastAsia="標楷體" w:hAnsi="標楷體" w:hint="eastAsia"/>
          <w:color w:val="000000" w:themeColor="text1"/>
          <w:sz w:val="28"/>
        </w:rPr>
        <w:t>規劃之廠商並無競爭優勢者，該規劃之廠商得參與後階段之設計服務。</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全份招標文件包括：（可複選）</w:t>
      </w:r>
    </w:p>
    <w:p w:rsidR="00E20DB1" w:rsidRPr="0038666B" w:rsidRDefault="00A8717B"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00E20DB1" w:rsidRPr="0038666B">
        <w:rPr>
          <w:rFonts w:ascii="標楷體" w:eastAsia="標楷體" w:hAnsi="標楷體"/>
          <w:color w:val="000000" w:themeColor="text1"/>
          <w:spacing w:val="0"/>
          <w:sz w:val="28"/>
        </w:rPr>
        <w:t>(1)</w:t>
      </w:r>
      <w:r w:rsidR="00E20DB1" w:rsidRPr="0038666B">
        <w:rPr>
          <w:rFonts w:ascii="標楷體" w:eastAsia="標楷體" w:hAnsi="標楷體" w:hint="eastAsia"/>
          <w:color w:val="000000" w:themeColor="text1"/>
          <w:spacing w:val="0"/>
          <w:sz w:val="28"/>
        </w:rPr>
        <w:t>招標公告</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投標須知</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招標投標及契約文件</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投標</w:t>
      </w:r>
      <w:r w:rsidRPr="0038666B">
        <w:rPr>
          <w:rFonts w:ascii="標楷體" w:eastAsia="標楷體" w:hAnsi="標楷體" w:hint="eastAsia"/>
          <w:color w:val="000000" w:themeColor="text1"/>
          <w:spacing w:val="0"/>
          <w:sz w:val="28"/>
        </w:rPr>
        <w:t>標價清單</w:t>
      </w:r>
    </w:p>
    <w:p w:rsidR="00A8717B" w:rsidRPr="0038666B"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契約條款</w:t>
      </w:r>
    </w:p>
    <w:p w:rsidR="00A8717B" w:rsidRPr="0038666B"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005A1AFF">
        <w:rPr>
          <w:rFonts w:ascii="標楷體" w:eastAsia="標楷體" w:hAnsi="標楷體" w:hint="eastAsia"/>
          <w:color w:val="000000" w:themeColor="text1"/>
          <w:spacing w:val="0"/>
          <w:sz w:val="28"/>
        </w:rPr>
        <w:t>招標規範</w:t>
      </w:r>
    </w:p>
    <w:p w:rsidR="00A8717B" w:rsidRPr="00D834A6"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7</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由招</w:t>
      </w:r>
      <w:r w:rsidRPr="00D834A6">
        <w:rPr>
          <w:rFonts w:ascii="標楷體" w:eastAsia="標楷體" w:hAnsi="標楷體" w:hint="eastAsia"/>
          <w:color w:val="000000" w:themeColor="text1"/>
          <w:spacing w:val="0"/>
          <w:sz w:val="28"/>
        </w:rPr>
        <w:t>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w:t>
      </w:r>
      <w:proofErr w:type="gramStart"/>
      <w:r w:rsidRPr="00D834A6">
        <w:rPr>
          <w:rFonts w:ascii="標楷體" w:eastAsia="標楷體" w:hAnsi="標楷體" w:hint="eastAsia"/>
          <w:color w:val="000000" w:themeColor="text1"/>
          <w:spacing w:val="0"/>
          <w:sz w:val="28"/>
        </w:rPr>
        <w:t>無者免填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投標商應依規定填妥（不得使用鉛筆）本招標文件所附招標投標及契約文件、投標標價清單，連同資格文件、規格文件及招標文件所規定之其他文件，密封後投標。</w:t>
      </w:r>
      <w:proofErr w:type="gramStart"/>
      <w:r w:rsidRPr="00D834A6">
        <w:rPr>
          <w:rFonts w:ascii="標楷體" w:eastAsia="標楷體" w:hAnsi="標楷體" w:hint="eastAsia"/>
          <w:color w:val="000000" w:themeColor="text1"/>
          <w:spacing w:val="0"/>
          <w:sz w:val="28"/>
        </w:rPr>
        <w:t>惟屬一次</w:t>
      </w:r>
      <w:proofErr w:type="gramEnd"/>
      <w:r w:rsidRPr="00D834A6">
        <w:rPr>
          <w:rFonts w:ascii="標楷體" w:eastAsia="標楷體" w:hAnsi="標楷體" w:hint="eastAsia"/>
          <w:color w:val="000000" w:themeColor="text1"/>
          <w:spacing w:val="0"/>
          <w:sz w:val="28"/>
        </w:rPr>
        <w:t>投標分段開標者，各階段之投標文件應分別密封後，再以大封套合併裝封。所有內外封套外部</w:t>
      </w:r>
      <w:proofErr w:type="gramStart"/>
      <w:r w:rsidRPr="00D834A6">
        <w:rPr>
          <w:rFonts w:ascii="標楷體" w:eastAsia="標楷體" w:hAnsi="標楷體" w:hint="eastAsia"/>
          <w:color w:val="000000" w:themeColor="text1"/>
          <w:spacing w:val="0"/>
          <w:sz w:val="28"/>
        </w:rPr>
        <w:t>皆須書明</w:t>
      </w:r>
      <w:proofErr w:type="gramEnd"/>
      <w:r w:rsidRPr="00D834A6">
        <w:rPr>
          <w:rFonts w:ascii="標楷體" w:eastAsia="標楷體" w:hAnsi="標楷體" w:hint="eastAsia"/>
          <w:color w:val="000000" w:themeColor="text1"/>
          <w:spacing w:val="0"/>
          <w:sz w:val="28"/>
        </w:rPr>
        <w:t>投標廠商名稱、地址及採購案號或招標</w:t>
      </w:r>
      <w:proofErr w:type="gramStart"/>
      <w:r w:rsidRPr="00D834A6">
        <w:rPr>
          <w:rFonts w:ascii="標楷體" w:eastAsia="標楷體" w:hAnsi="標楷體" w:hint="eastAsia"/>
          <w:color w:val="000000" w:themeColor="text1"/>
          <w:spacing w:val="0"/>
          <w:sz w:val="28"/>
        </w:rPr>
        <w:t>標</w:t>
      </w:r>
      <w:proofErr w:type="gramEnd"/>
      <w:r w:rsidRPr="00D834A6">
        <w:rPr>
          <w:rFonts w:ascii="標楷體" w:eastAsia="標楷體" w:hAnsi="標楷體" w:hint="eastAsia"/>
          <w:color w:val="000000" w:themeColor="text1"/>
          <w:spacing w:val="0"/>
          <w:sz w:val="28"/>
        </w:rPr>
        <w:t>的。</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z w:val="28"/>
        </w:rPr>
        <w:t>投標文件須於</w:t>
      </w:r>
      <w:r w:rsidR="008B3F7B">
        <w:rPr>
          <w:rFonts w:ascii="標楷體" w:eastAsia="標楷體" w:hAnsi="標楷體" w:hint="eastAsia"/>
          <w:color w:val="000000" w:themeColor="text1"/>
          <w:sz w:val="28"/>
          <w:u w:val="single"/>
        </w:rPr>
        <w:t>115</w:t>
      </w:r>
      <w:r w:rsidRPr="00D834A6">
        <w:rPr>
          <w:rFonts w:ascii="標楷體" w:eastAsia="標楷體" w:hAnsi="標楷體" w:hint="eastAsia"/>
          <w:color w:val="000000" w:themeColor="text1"/>
          <w:sz w:val="28"/>
          <w:u w:val="single"/>
        </w:rPr>
        <w:t>年</w:t>
      </w:r>
      <w:r w:rsidR="008B3F7B">
        <w:rPr>
          <w:rFonts w:ascii="標楷體" w:eastAsia="標楷體" w:hAnsi="標楷體" w:hint="eastAsia"/>
          <w:color w:val="000000" w:themeColor="text1"/>
          <w:sz w:val="28"/>
          <w:u w:val="single"/>
        </w:rPr>
        <w:t>03</w:t>
      </w:r>
      <w:r w:rsidRPr="00D834A6">
        <w:rPr>
          <w:rFonts w:ascii="標楷體" w:eastAsia="標楷體" w:hAnsi="標楷體" w:hint="eastAsia"/>
          <w:color w:val="000000" w:themeColor="text1"/>
          <w:sz w:val="28"/>
          <w:u w:val="single"/>
        </w:rPr>
        <w:t>月</w:t>
      </w:r>
      <w:r w:rsidR="008B3F7B">
        <w:rPr>
          <w:rFonts w:ascii="標楷體" w:eastAsia="標楷體" w:hAnsi="標楷體" w:hint="eastAsia"/>
          <w:color w:val="000000" w:themeColor="text1"/>
          <w:sz w:val="28"/>
          <w:u w:val="single"/>
        </w:rPr>
        <w:t>08</w:t>
      </w:r>
      <w:r w:rsidRPr="00D834A6">
        <w:rPr>
          <w:rFonts w:ascii="標楷體" w:eastAsia="標楷體" w:hAnsi="標楷體" w:hint="eastAsia"/>
          <w:color w:val="000000" w:themeColor="text1"/>
          <w:sz w:val="28"/>
          <w:u w:val="single"/>
        </w:rPr>
        <w:t>日</w:t>
      </w:r>
      <w:r w:rsidR="009F328F">
        <w:rPr>
          <w:rFonts w:ascii="標楷體" w:eastAsia="標楷體" w:hAnsi="標楷體" w:hint="eastAsia"/>
          <w:color w:val="000000" w:themeColor="text1"/>
          <w:sz w:val="28"/>
          <w:u w:val="single"/>
        </w:rPr>
        <w:t>下</w:t>
      </w:r>
      <w:r w:rsidR="00604C5E" w:rsidRPr="00D834A6">
        <w:rPr>
          <w:rFonts w:ascii="標楷體" w:eastAsia="標楷體" w:hAnsi="標楷體" w:hint="eastAsia"/>
          <w:color w:val="000000" w:themeColor="text1"/>
          <w:sz w:val="28"/>
          <w:u w:val="single"/>
        </w:rPr>
        <w:t>午</w:t>
      </w:r>
      <w:r w:rsidR="009F328F">
        <w:rPr>
          <w:rFonts w:ascii="標楷體" w:eastAsia="標楷體" w:hAnsi="標楷體" w:hint="eastAsia"/>
          <w:color w:val="000000" w:themeColor="text1"/>
          <w:sz w:val="28"/>
          <w:u w:val="single"/>
        </w:rPr>
        <w:t>五</w:t>
      </w:r>
      <w:r w:rsidRPr="00D834A6">
        <w:rPr>
          <w:rFonts w:ascii="標楷體" w:eastAsia="標楷體" w:hAnsi="標楷體" w:hint="eastAsia"/>
          <w:color w:val="000000" w:themeColor="text1"/>
          <w:sz w:val="28"/>
          <w:u w:val="single"/>
        </w:rPr>
        <w:t>時</w:t>
      </w:r>
      <w:r w:rsidR="00FB4827">
        <w:rPr>
          <w:rFonts w:ascii="標楷體" w:eastAsia="標楷體" w:hAnsi="標楷體" w:hint="eastAsia"/>
          <w:color w:val="000000" w:themeColor="text1"/>
          <w:sz w:val="28"/>
          <w:u w:val="single"/>
        </w:rPr>
        <w:t>零</w:t>
      </w:r>
      <w:r w:rsidR="005A1AFF" w:rsidRPr="00D834A6">
        <w:rPr>
          <w:rFonts w:ascii="標楷體" w:eastAsia="標楷體" w:hAnsi="標楷體" w:hint="eastAsia"/>
          <w:color w:val="000000" w:themeColor="text1"/>
          <w:sz w:val="28"/>
          <w:u w:val="single"/>
        </w:rPr>
        <w:t>分</w:t>
      </w:r>
      <w:r w:rsidRPr="00D834A6">
        <w:rPr>
          <w:rFonts w:ascii="標楷體" w:eastAsia="標楷體" w:hAnsi="標楷體" w:hint="eastAsia"/>
          <w:color w:val="000000" w:themeColor="text1"/>
          <w:sz w:val="28"/>
        </w:rPr>
        <w:t>前，以郵遞、專人送達至下列收件地點：</w:t>
      </w:r>
      <w:r w:rsidR="00FB4827">
        <w:rPr>
          <w:rFonts w:ascii="標楷體" w:eastAsia="標楷體" w:hAnsi="標楷體" w:hint="eastAsia"/>
          <w:b/>
          <w:bCs/>
          <w:color w:val="000000" w:themeColor="text1"/>
          <w:spacing w:val="0"/>
          <w:sz w:val="28"/>
          <w:u w:val="single"/>
        </w:rPr>
        <w:t>台中市清水區海濱里北橫四路一號</w:t>
      </w:r>
      <w:proofErr w:type="gramStart"/>
      <w:r w:rsidR="00FB4827">
        <w:rPr>
          <w:rFonts w:ascii="標楷體" w:eastAsia="標楷體" w:hAnsi="標楷體" w:hint="eastAsia"/>
          <w:b/>
          <w:bCs/>
          <w:color w:val="000000" w:themeColor="text1"/>
          <w:spacing w:val="0"/>
          <w:sz w:val="28"/>
          <w:u w:val="single"/>
        </w:rPr>
        <w:t>進口鹽儲運</w:t>
      </w:r>
      <w:proofErr w:type="gramEnd"/>
      <w:r w:rsidR="00FB4827">
        <w:rPr>
          <w:rFonts w:ascii="標楷體" w:eastAsia="標楷體" w:hAnsi="標楷體" w:hint="eastAsia"/>
          <w:b/>
          <w:bCs/>
          <w:color w:val="000000" w:themeColor="text1"/>
          <w:spacing w:val="0"/>
          <w:sz w:val="28"/>
          <w:u w:val="single"/>
        </w:rPr>
        <w:t>所採購收</w:t>
      </w:r>
      <w:r w:rsidR="001A75BC" w:rsidRPr="00EE69BB">
        <w:rPr>
          <w:rFonts w:ascii="標楷體" w:eastAsia="標楷體" w:hAnsi="標楷體" w:hint="eastAsia"/>
          <w:b/>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其他須知：</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廠商有「</w:t>
      </w:r>
      <w:proofErr w:type="gramStart"/>
      <w:r w:rsidR="00706D45"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鹽公司招標作業</w:t>
      </w:r>
      <w:r w:rsidR="00706D45" w:rsidRPr="0038666B">
        <w:rPr>
          <w:rFonts w:ascii="標楷體" w:eastAsia="標楷體" w:hAnsi="標楷體" w:hint="eastAsia"/>
          <w:color w:val="000000" w:themeColor="text1"/>
          <w:sz w:val="28"/>
        </w:rPr>
        <w:t>要點」第三條各款之情形，經各單位認定者，自認定之日起，</w:t>
      </w:r>
      <w:proofErr w:type="gramStart"/>
      <w:r w:rsidR="00706D45" w:rsidRPr="0038666B">
        <w:rPr>
          <w:rFonts w:ascii="標楷體" w:eastAsia="標楷體" w:hAnsi="標楷體" w:hint="eastAsia"/>
          <w:color w:val="000000" w:themeColor="text1"/>
          <w:sz w:val="28"/>
        </w:rPr>
        <w:t>一</w:t>
      </w:r>
      <w:proofErr w:type="gramEnd"/>
      <w:r w:rsidR="00706D45" w:rsidRPr="0038666B">
        <w:rPr>
          <w:rFonts w:ascii="標楷體" w:eastAsia="標楷體" w:hAnsi="標楷體" w:hint="eastAsia"/>
          <w:color w:val="000000" w:themeColor="text1"/>
          <w:sz w:val="28"/>
        </w:rPr>
        <w:t>年內不得在</w:t>
      </w:r>
      <w:proofErr w:type="gramStart"/>
      <w:r w:rsidR="00706D45"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鹽及所屬各單位投標。</w:t>
      </w:r>
    </w:p>
    <w:p w:rsidR="00A8717B" w:rsidRPr="0038666B" w:rsidRDefault="00A8717B" w:rsidP="005A1AFF">
      <w:pPr>
        <w:numPr>
          <w:ilvl w:val="0"/>
          <w:numId w:val="22"/>
        </w:numPr>
        <w:spacing w:line="360" w:lineRule="exact"/>
        <w:ind w:left="1134" w:hanging="850"/>
        <w:jc w:val="both"/>
        <w:rPr>
          <w:rStyle w:val="ac"/>
          <w:rFonts w:ascii="標楷體" w:eastAsia="標楷體" w:hAnsi="標楷體"/>
          <w:b w:val="0"/>
          <w:bCs w:val="0"/>
          <w:color w:val="000000" w:themeColor="text1"/>
          <w:sz w:val="28"/>
        </w:rPr>
      </w:pPr>
      <w:r w:rsidRPr="0038666B">
        <w:rPr>
          <w:rFonts w:ascii="標楷體" w:eastAsia="標楷體" w:hAnsi="標楷體" w:hint="eastAsia"/>
          <w:color w:val="000000" w:themeColor="text1"/>
          <w:sz w:val="28"/>
        </w:rPr>
        <w:t>以現金繳納</w:t>
      </w:r>
      <w:proofErr w:type="gramStart"/>
      <w:r w:rsidRPr="0038666B">
        <w:rPr>
          <w:rFonts w:ascii="標楷體" w:eastAsia="標楷體" w:hAnsi="標楷體" w:hint="eastAsia"/>
          <w:color w:val="000000" w:themeColor="text1"/>
          <w:sz w:val="28"/>
        </w:rPr>
        <w:t>押</w:t>
      </w:r>
      <w:proofErr w:type="gramEnd"/>
      <w:r w:rsidRPr="0038666B">
        <w:rPr>
          <w:rFonts w:ascii="標楷體" w:eastAsia="標楷體" w:hAnsi="標楷體" w:hint="eastAsia"/>
          <w:color w:val="000000" w:themeColor="text1"/>
          <w:sz w:val="28"/>
        </w:rPr>
        <w:t>標金者，不得直接附於信封內，應將現金繳納至指定之收受處所或銀行帳號。</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Style w:val="ac"/>
          <w:rFonts w:ascii="標楷體" w:eastAsia="標楷體" w:hAnsi="標楷體" w:hint="eastAsia"/>
          <w:b w:val="0"/>
          <w:bCs w:val="0"/>
          <w:color w:val="000000" w:themeColor="text1"/>
          <w:sz w:val="28"/>
        </w:rPr>
        <w:t>同一投標廠商（包括分支機構）就同一採購之投標，以一標為限。</w:t>
      </w:r>
    </w:p>
    <w:p w:rsidR="00A47F15" w:rsidRPr="0038666B" w:rsidRDefault="00A47F15"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投標廠商不得於投標截止至開標前補正投標文件，但於開標進行中，若</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鹽公司標案主標人認為有必要時，得由標案主標人酌定補正文件。</w:t>
      </w:r>
    </w:p>
    <w:p w:rsidR="00A8717B" w:rsidRPr="0038666B" w:rsidRDefault="00A8717B" w:rsidP="005A1AFF">
      <w:pPr>
        <w:numPr>
          <w:ilvl w:val="0"/>
          <w:numId w:val="22"/>
        </w:numPr>
        <w:spacing w:line="360" w:lineRule="exact"/>
        <w:ind w:left="1134" w:hanging="850"/>
        <w:jc w:val="both"/>
        <w:rPr>
          <w:rFonts w:ascii="標楷體" w:eastAsia="標楷體" w:hAnsi="標楷體"/>
          <w:b/>
          <w:bCs/>
          <w:color w:val="000000" w:themeColor="text1"/>
          <w:sz w:val="28"/>
        </w:rPr>
      </w:pPr>
      <w:r w:rsidRPr="0038666B">
        <w:rPr>
          <w:rStyle w:val="ac"/>
          <w:rFonts w:ascii="標楷體" w:eastAsia="標楷體" w:hAnsi="標楷體" w:hint="eastAsia"/>
          <w:b w:val="0"/>
          <w:bCs w:val="0"/>
          <w:color w:val="000000" w:themeColor="text1"/>
          <w:sz w:val="28"/>
        </w:rPr>
        <w:t>廠商投標文件內投標金額不一致時，以</w:t>
      </w:r>
      <w:r w:rsidRPr="0038666B">
        <w:rPr>
          <w:rFonts w:ascii="標楷體" w:eastAsia="標楷體" w:hAnsi="標楷體" w:hint="eastAsia"/>
          <w:color w:val="000000" w:themeColor="text1"/>
          <w:sz w:val="28"/>
          <w:u w:val="single"/>
        </w:rPr>
        <w:t>招標投標及契約文件內之金額為</w:t>
      </w:r>
      <w:proofErr w:type="gramStart"/>
      <w:r w:rsidRPr="0038666B">
        <w:rPr>
          <w:rFonts w:ascii="標楷體" w:eastAsia="標楷體" w:hAnsi="標楷體" w:hint="eastAsia"/>
          <w:color w:val="000000" w:themeColor="text1"/>
          <w:sz w:val="28"/>
          <w:u w:val="single"/>
        </w:rPr>
        <w:t>準</w:t>
      </w:r>
      <w:proofErr w:type="gramEnd"/>
      <w:r w:rsidRPr="0038666B">
        <w:rPr>
          <w:rFonts w:ascii="標楷體" w:eastAsia="標楷體" w:hAnsi="標楷體" w:hint="eastAsia"/>
          <w:color w:val="000000" w:themeColor="text1"/>
          <w:sz w:val="28"/>
          <w:u w:val="single"/>
        </w:rPr>
        <w:t>。</w:t>
      </w:r>
    </w:p>
    <w:p w:rsidR="00277E17" w:rsidRPr="0038666B" w:rsidRDefault="00277E17" w:rsidP="005A1AFF">
      <w:pPr>
        <w:numPr>
          <w:ilvl w:val="0"/>
          <w:numId w:val="22"/>
        </w:numPr>
        <w:spacing w:line="360" w:lineRule="exact"/>
        <w:ind w:left="1134" w:hanging="850"/>
        <w:jc w:val="both"/>
        <w:rPr>
          <w:rFonts w:ascii="標楷體" w:eastAsia="標楷體" w:hAnsi="標楷體"/>
          <w:bCs/>
          <w:color w:val="000000" w:themeColor="text1"/>
          <w:sz w:val="28"/>
        </w:rPr>
      </w:pPr>
      <w:r w:rsidRPr="0038666B">
        <w:rPr>
          <w:rFonts w:ascii="標楷體" w:eastAsia="標楷體" w:hAnsi="標楷體" w:hint="eastAsia"/>
          <w:bCs/>
          <w:color w:val="000000" w:themeColor="text1"/>
          <w:sz w:val="28"/>
        </w:rPr>
        <w:t>本招標性質為要約引誘，</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鹽公司有權隨時停止本件採購，</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鹽公司亦</w:t>
      </w:r>
      <w:r w:rsidRPr="0038666B">
        <w:rPr>
          <w:rFonts w:ascii="標楷體" w:eastAsia="標楷體" w:hAnsi="標楷體" w:hint="eastAsia"/>
          <w:bCs/>
          <w:color w:val="000000" w:themeColor="text1"/>
          <w:sz w:val="28"/>
        </w:rPr>
        <w:lastRenderedPageBreak/>
        <w:t>有權隨時變更、修改本件採購之招標內容等相關事項，如採購或招標內容有異動，</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鹽公司得以公告或其他方式通知投標廠商，投標廠商及任何第三人均無權向</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鹽公司請求損害賠償。</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以公開招標方式辦理者，除有下列情形之</w:t>
      </w:r>
      <w:proofErr w:type="gramStart"/>
      <w:r w:rsidRPr="0038666B">
        <w:rPr>
          <w:rFonts w:ascii="標楷體" w:eastAsia="標楷體" w:hAnsi="標楷體" w:hint="eastAsia"/>
          <w:color w:val="000000" w:themeColor="text1"/>
          <w:sz w:val="28"/>
        </w:rPr>
        <w:t>一</w:t>
      </w:r>
      <w:proofErr w:type="gramEnd"/>
      <w:r w:rsidRPr="0038666B">
        <w:rPr>
          <w:rFonts w:ascii="標楷體" w:eastAsia="標楷體" w:hAnsi="標楷體" w:hint="eastAsia"/>
          <w:color w:val="000000" w:themeColor="text1"/>
          <w:sz w:val="28"/>
        </w:rPr>
        <w:t>不予開標</w:t>
      </w:r>
      <w:proofErr w:type="gramStart"/>
      <w:r w:rsidRPr="0038666B">
        <w:rPr>
          <w:rFonts w:ascii="標楷體" w:eastAsia="標楷體" w:hAnsi="標楷體" w:hint="eastAsia"/>
          <w:color w:val="000000" w:themeColor="text1"/>
          <w:sz w:val="28"/>
        </w:rPr>
        <w:t>決標外</w:t>
      </w:r>
      <w:proofErr w:type="gramEnd"/>
      <w:r w:rsidRPr="0038666B">
        <w:rPr>
          <w:rFonts w:ascii="標楷體" w:eastAsia="標楷體" w:hAnsi="標楷體" w:hint="eastAsia"/>
          <w:color w:val="000000" w:themeColor="text1"/>
          <w:sz w:val="28"/>
        </w:rPr>
        <w:t>，原則上有三家以上合乎資格廠商（包括按時送達指定地點、合乎廠商資格規定等）投標，</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公司即依招標文件所定時間開標決標</w:t>
      </w:r>
      <w:proofErr w:type="gramStart"/>
      <w:r w:rsidRPr="0038666B">
        <w:rPr>
          <w:rFonts w:ascii="標楷體" w:eastAsia="標楷體" w:hAnsi="標楷體" w:hint="eastAsia"/>
          <w:color w:val="000000" w:themeColor="text1"/>
          <w:sz w:val="28"/>
        </w:rPr>
        <w:t>﹕</w:t>
      </w:r>
      <w:proofErr w:type="gramEnd"/>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變更或補充招標文件內容者。</w:t>
      </w:r>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發現有足以影響採購公正之違法或不當行為者。</w:t>
      </w:r>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因應突發事故者。</w:t>
      </w:r>
    </w:p>
    <w:p w:rsidR="00277E17" w:rsidRPr="0038666B" w:rsidRDefault="00277E17" w:rsidP="005A1AFF">
      <w:pPr>
        <w:numPr>
          <w:ilvl w:val="0"/>
          <w:numId w:val="23"/>
        </w:numPr>
        <w:spacing w:line="480" w:lineRule="exact"/>
        <w:ind w:left="1418" w:hanging="283"/>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w:t>
      </w:r>
      <w:r w:rsidR="00A8717B" w:rsidRPr="0038666B">
        <w:rPr>
          <w:rFonts w:ascii="標楷體" w:eastAsia="標楷體" w:hAnsi="標楷體" w:hint="eastAsia"/>
          <w:color w:val="000000" w:themeColor="text1"/>
          <w:sz w:val="28"/>
        </w:rPr>
        <w:t>採購計畫變更</w:t>
      </w:r>
      <w:r w:rsidRPr="0038666B">
        <w:rPr>
          <w:rFonts w:ascii="標楷體" w:eastAsia="標楷體" w:hAnsi="標楷體" w:hint="eastAsia"/>
          <w:color w:val="000000" w:themeColor="text1"/>
          <w:sz w:val="28"/>
        </w:rPr>
        <w:t>者。</w:t>
      </w:r>
    </w:p>
    <w:p w:rsidR="00A8717B" w:rsidRPr="0038666B" w:rsidRDefault="00277E17" w:rsidP="005A1AFF">
      <w:pPr>
        <w:numPr>
          <w:ilvl w:val="0"/>
          <w:numId w:val="23"/>
        </w:numPr>
        <w:spacing w:line="480" w:lineRule="exact"/>
        <w:ind w:left="1418" w:hanging="283"/>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w:t>
      </w:r>
      <w:r w:rsidR="00A8717B" w:rsidRPr="0038666B">
        <w:rPr>
          <w:rFonts w:ascii="標楷體" w:eastAsia="標楷體" w:hAnsi="標楷體" w:hint="eastAsia"/>
          <w:color w:val="000000" w:themeColor="text1"/>
          <w:sz w:val="28"/>
        </w:rPr>
        <w:t>取消採購者。</w:t>
      </w:r>
    </w:p>
    <w:p w:rsidR="00A8717B" w:rsidRPr="0038666B" w:rsidRDefault="00A8717B" w:rsidP="005A1AFF">
      <w:pPr>
        <w:pStyle w:val="20"/>
        <w:ind w:leftChars="472" w:left="1133"/>
        <w:rPr>
          <w:color w:val="000000" w:themeColor="text1"/>
          <w:u w:val="single"/>
        </w:rPr>
      </w:pPr>
      <w:r w:rsidRPr="0038666B">
        <w:rPr>
          <w:rFonts w:hint="eastAsia"/>
          <w:color w:val="000000" w:themeColor="text1"/>
          <w:u w:val="single"/>
        </w:rPr>
        <w:t>第二次以後招標或標案金額未達「</w:t>
      </w:r>
      <w:proofErr w:type="gramStart"/>
      <w:r w:rsidR="00277E17" w:rsidRPr="0038666B">
        <w:rPr>
          <w:rFonts w:hint="eastAsia"/>
          <w:color w:val="000000" w:themeColor="text1"/>
          <w:u w:val="single"/>
        </w:rPr>
        <w:t>臺</w:t>
      </w:r>
      <w:proofErr w:type="gramEnd"/>
      <w:r w:rsidRPr="0038666B">
        <w:rPr>
          <w:rFonts w:hint="eastAsia"/>
          <w:color w:val="000000" w:themeColor="text1"/>
          <w:u w:val="single"/>
        </w:rPr>
        <w:t>鹽公司採購要點」所稱「一定金額」者，得不受三家以上之限制。</w:t>
      </w:r>
    </w:p>
    <w:p w:rsidR="00A8717B" w:rsidRPr="0038666B" w:rsidRDefault="00A8717B" w:rsidP="005A1AFF">
      <w:pPr>
        <w:numPr>
          <w:ilvl w:val="0"/>
          <w:numId w:val="22"/>
        </w:numPr>
        <w:spacing w:line="360" w:lineRule="exact"/>
        <w:ind w:left="960" w:hanging="960"/>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採</w:t>
      </w:r>
      <w:proofErr w:type="gramEnd"/>
      <w:r w:rsidRPr="0038666B">
        <w:rPr>
          <w:rFonts w:ascii="標楷體" w:eastAsia="標楷體" w:hAnsi="標楷體" w:hint="eastAsia"/>
          <w:color w:val="000000" w:themeColor="text1"/>
          <w:sz w:val="28"/>
        </w:rPr>
        <w:t>最低標決標時，如最低標廠商之總標價低於底價之百分之八十時或部分標價低於相同部分項目底價之百分之七十時，</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公司得限期通知廠商提出說明或請廠商繳交差額保證金（總標價與底價</w:t>
      </w:r>
      <w:r w:rsidRPr="0038666B">
        <w:rPr>
          <w:rFonts w:ascii="標楷體" w:eastAsia="標楷體" w:hAnsi="標楷體"/>
          <w:color w:val="000000" w:themeColor="text1"/>
          <w:sz w:val="28"/>
        </w:rPr>
        <w:t>80</w:t>
      </w:r>
      <w:proofErr w:type="gramStart"/>
      <w:r w:rsidRPr="0038666B">
        <w:rPr>
          <w:rFonts w:ascii="標楷體" w:eastAsia="標楷體" w:hAnsi="標楷體" w:hint="eastAsia"/>
          <w:color w:val="000000" w:themeColor="text1"/>
          <w:sz w:val="28"/>
        </w:rPr>
        <w:t>﹪</w:t>
      </w:r>
      <w:proofErr w:type="gramEnd"/>
      <w:r w:rsidRPr="0038666B">
        <w:rPr>
          <w:rFonts w:ascii="標楷體" w:eastAsia="標楷體" w:hAnsi="標楷體" w:hint="eastAsia"/>
          <w:color w:val="000000" w:themeColor="text1"/>
          <w:sz w:val="28"/>
        </w:rPr>
        <w:t>之差額）作為擔保。廠商未於通知期限內提出合理之證明或擔保者，得不</w:t>
      </w:r>
      <w:proofErr w:type="gramStart"/>
      <w:r w:rsidRPr="0038666B">
        <w:rPr>
          <w:rFonts w:ascii="標楷體" w:eastAsia="標楷體" w:hAnsi="標楷體" w:hint="eastAsia"/>
          <w:color w:val="000000" w:themeColor="text1"/>
          <w:sz w:val="28"/>
        </w:rPr>
        <w:t>決標予該</w:t>
      </w:r>
      <w:proofErr w:type="gramEnd"/>
      <w:r w:rsidRPr="0038666B">
        <w:rPr>
          <w:rFonts w:ascii="標楷體" w:eastAsia="標楷體" w:hAnsi="標楷體" w:hint="eastAsia"/>
          <w:color w:val="000000" w:themeColor="text1"/>
          <w:sz w:val="28"/>
        </w:rPr>
        <w:t>廠商，並以次低標廠商為最低標廠商。</w:t>
      </w:r>
    </w:p>
    <w:p w:rsidR="00706D45" w:rsidRPr="0038666B" w:rsidRDefault="00706D45" w:rsidP="005A1AFF">
      <w:pPr>
        <w:numPr>
          <w:ilvl w:val="0"/>
          <w:numId w:val="22"/>
        </w:numPr>
        <w:spacing w:line="360" w:lineRule="exact"/>
        <w:ind w:left="960" w:hanging="96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若合於招標文件規定之投標廠商之最低標價超過底價時，</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w:t>
      </w:r>
      <w:r w:rsidR="00A8717B" w:rsidRPr="0038666B">
        <w:rPr>
          <w:rFonts w:ascii="標楷體" w:eastAsia="標楷體" w:hAnsi="標楷體" w:hint="eastAsia"/>
          <w:color w:val="000000" w:themeColor="text1"/>
          <w:sz w:val="28"/>
        </w:rPr>
        <w:t>公司得洽該最低標廠商減價一次；減價結果仍超過底價時，得由所有合於招標文件規定之投標廠商</w:t>
      </w:r>
      <w:proofErr w:type="gramStart"/>
      <w:r w:rsidR="00A8717B" w:rsidRPr="0038666B">
        <w:rPr>
          <w:rFonts w:ascii="標楷體" w:eastAsia="標楷體" w:hAnsi="標楷體" w:hint="eastAsia"/>
          <w:color w:val="000000" w:themeColor="text1"/>
          <w:sz w:val="28"/>
        </w:rPr>
        <w:t>重新比減價格</w:t>
      </w:r>
      <w:proofErr w:type="gramEnd"/>
      <w:r w:rsidR="00A8717B" w:rsidRPr="0038666B">
        <w:rPr>
          <w:rFonts w:ascii="標楷體" w:eastAsia="標楷體" w:hAnsi="標楷體" w:hint="eastAsia"/>
          <w:color w:val="000000" w:themeColor="text1"/>
          <w:sz w:val="28"/>
        </w:rPr>
        <w:t>，</w:t>
      </w:r>
      <w:proofErr w:type="gramStart"/>
      <w:r w:rsidR="00A8717B" w:rsidRPr="0038666B">
        <w:rPr>
          <w:rFonts w:ascii="標楷體" w:eastAsia="標楷體" w:hAnsi="標楷體" w:hint="eastAsia"/>
          <w:color w:val="000000" w:themeColor="text1"/>
          <w:sz w:val="28"/>
        </w:rPr>
        <w:t>比減價格</w:t>
      </w:r>
      <w:proofErr w:type="gramEnd"/>
      <w:r w:rsidR="00A8717B" w:rsidRPr="0038666B">
        <w:rPr>
          <w:rFonts w:ascii="標楷體" w:eastAsia="標楷體" w:hAnsi="標楷體" w:hint="eastAsia"/>
          <w:color w:val="000000" w:themeColor="text1"/>
          <w:sz w:val="28"/>
        </w:rPr>
        <w:t>不得逾三次。</w:t>
      </w:r>
    </w:p>
    <w:p w:rsidR="00706D45" w:rsidRPr="0038666B" w:rsidRDefault="00706D45" w:rsidP="005A1AFF">
      <w:pPr>
        <w:spacing w:line="360" w:lineRule="exact"/>
        <w:ind w:left="960"/>
        <w:jc w:val="both"/>
        <w:rPr>
          <w:rFonts w:ascii="標楷體" w:eastAsia="標楷體" w:hAnsi="標楷體"/>
          <w:b/>
          <w:color w:val="000000" w:themeColor="text1"/>
          <w:sz w:val="28"/>
        </w:rPr>
      </w:pPr>
      <w:r w:rsidRPr="0038666B">
        <w:rPr>
          <w:rFonts w:ascii="標楷體" w:eastAsia="標楷體" w:hAnsi="標楷體" w:hint="eastAsia"/>
          <w:b/>
          <w:color w:val="000000" w:themeColor="text1"/>
          <w:sz w:val="28"/>
        </w:rPr>
        <w:t>二家以上廠商標價相同，</w:t>
      </w:r>
      <w:proofErr w:type="gramStart"/>
      <w:r w:rsidRPr="0038666B">
        <w:rPr>
          <w:rFonts w:ascii="標楷體" w:eastAsia="標楷體" w:hAnsi="標楷體" w:hint="eastAsia"/>
          <w:b/>
          <w:color w:val="000000" w:themeColor="text1"/>
          <w:sz w:val="28"/>
        </w:rPr>
        <w:t>且均得為</w:t>
      </w:r>
      <w:proofErr w:type="gramEnd"/>
      <w:r w:rsidRPr="0038666B">
        <w:rPr>
          <w:rFonts w:ascii="標楷體" w:eastAsia="標楷體" w:hAnsi="標楷體" w:hint="eastAsia"/>
          <w:b/>
          <w:color w:val="000000" w:themeColor="text1"/>
          <w:sz w:val="28"/>
        </w:rPr>
        <w:t>決標對象時，</w:t>
      </w:r>
      <w:proofErr w:type="gramStart"/>
      <w:r w:rsidRPr="0038666B">
        <w:rPr>
          <w:rFonts w:ascii="標楷體" w:eastAsia="標楷體" w:hAnsi="標楷體" w:hint="eastAsia"/>
          <w:b/>
          <w:color w:val="000000" w:themeColor="text1"/>
          <w:sz w:val="28"/>
        </w:rPr>
        <w:t>其比減價格</w:t>
      </w:r>
      <w:proofErr w:type="gramEnd"/>
      <w:r w:rsidRPr="0038666B">
        <w:rPr>
          <w:rFonts w:ascii="標楷體" w:eastAsia="標楷體" w:hAnsi="標楷體" w:hint="eastAsia"/>
          <w:b/>
          <w:color w:val="000000" w:themeColor="text1"/>
          <w:sz w:val="28"/>
        </w:rPr>
        <w:t>次數已達三次限制者，逕行抽籤決定之。</w:t>
      </w:r>
    </w:p>
    <w:p w:rsidR="00A8717B" w:rsidRPr="00D834A6" w:rsidRDefault="00706D45" w:rsidP="005A1AFF">
      <w:pPr>
        <w:spacing w:line="360" w:lineRule="exact"/>
        <w:ind w:left="960"/>
        <w:jc w:val="both"/>
        <w:rPr>
          <w:rFonts w:ascii="標楷體" w:eastAsia="標楷體" w:hAnsi="標楷體"/>
          <w:color w:val="000000" w:themeColor="text1"/>
          <w:sz w:val="28"/>
        </w:rPr>
      </w:pPr>
      <w:r w:rsidRPr="00D834A6">
        <w:rPr>
          <w:rFonts w:ascii="標楷體" w:eastAsia="標楷體" w:hAnsi="標楷體" w:hint="eastAsia"/>
          <w:b/>
          <w:color w:val="000000" w:themeColor="text1"/>
          <w:sz w:val="28"/>
          <w:u w:val="single"/>
        </w:rPr>
        <w:t>若投標廠商未親自出席開標，則視同自動放棄現場比減價權利。</w:t>
      </w:r>
    </w:p>
    <w:p w:rsidR="00A8717B" w:rsidRPr="00D834A6" w:rsidRDefault="00A8717B" w:rsidP="005A1AFF">
      <w:pPr>
        <w:numPr>
          <w:ilvl w:val="0"/>
          <w:numId w:val="22"/>
        </w:numPr>
        <w:spacing w:line="360" w:lineRule="exact"/>
        <w:ind w:left="960" w:hanging="96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契約單價之調整，依下列公式辦理：</w:t>
      </w:r>
      <w:r w:rsidRPr="00D834A6">
        <w:rPr>
          <w:rFonts w:ascii="標楷體" w:eastAsia="標楷體" w:hAnsi="標楷體"/>
          <w:color w:val="000000" w:themeColor="text1"/>
          <w:sz w:val="28"/>
        </w:rPr>
        <w:br/>
      </w:r>
      <w:r w:rsidR="00CB7F68"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w:t>
      </w:r>
      <w:r w:rsidR="00706D45" w:rsidRPr="00D834A6">
        <w:rPr>
          <w:rFonts w:ascii="標楷體" w:eastAsia="標楷體" w:hAnsi="標楷體" w:hint="eastAsia"/>
          <w:color w:val="000000" w:themeColor="text1"/>
          <w:sz w:val="28"/>
        </w:rPr>
        <w:t>臺鹽</w:t>
      </w:r>
      <w:r w:rsidRPr="00D834A6">
        <w:rPr>
          <w:rFonts w:ascii="標楷體" w:eastAsia="標楷體" w:hAnsi="標楷體" w:hint="eastAsia"/>
          <w:color w:val="000000" w:themeColor="text1"/>
          <w:sz w:val="28"/>
        </w:rPr>
        <w:t>公司預算單價</w:t>
      </w:r>
      <w:r w:rsidR="009B2CBB" w:rsidRPr="00D834A6">
        <w:rPr>
          <w:rFonts w:ascii="標楷體" w:eastAsia="標楷體" w:hAnsi="標楷體" w:hint="eastAsia"/>
          <w:color w:val="000000" w:themeColor="text1"/>
          <w:sz w:val="28"/>
        </w:rPr>
        <w:sym w:font="Wingdings 2" w:char="F0CF"/>
      </w:r>
      <w:r w:rsidR="00880496" w:rsidRPr="00D834A6">
        <w:rPr>
          <w:rFonts w:ascii="標楷體" w:eastAsia="標楷體" w:hAnsi="標楷體" w:hint="eastAsia"/>
          <w:color w:val="000000" w:themeColor="text1"/>
          <w:sz w:val="28"/>
        </w:rPr>
        <w:t>(</w:t>
      </w:r>
      <w:r w:rsidRPr="00D834A6">
        <w:rPr>
          <w:rFonts w:ascii="標楷體" w:eastAsia="標楷體" w:hAnsi="標楷體" w:hint="eastAsia"/>
          <w:color w:val="000000" w:themeColor="text1"/>
          <w:sz w:val="28"/>
        </w:rPr>
        <w:t>廠商得標總價</w:t>
      </w:r>
      <w:r w:rsidR="005E5A5B"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預算總</w:t>
      </w:r>
      <w:r w:rsidR="00706D45" w:rsidRPr="00D834A6">
        <w:rPr>
          <w:rFonts w:ascii="標楷體" w:eastAsia="標楷體" w:hAnsi="標楷體" w:hint="eastAsia"/>
          <w:color w:val="000000" w:themeColor="text1"/>
          <w:sz w:val="28"/>
        </w:rPr>
        <w:t>金額</w:t>
      </w:r>
      <w:r w:rsidR="00880496" w:rsidRPr="00D834A6">
        <w:rPr>
          <w:rFonts w:ascii="標楷體" w:eastAsia="標楷體" w:hAnsi="標楷體" w:hint="eastAsia"/>
          <w:color w:val="000000" w:themeColor="text1"/>
          <w:sz w:val="28"/>
        </w:rPr>
        <w:t>)</w:t>
      </w:r>
      <w:r w:rsidRPr="00D834A6">
        <w:rPr>
          <w:rFonts w:ascii="標楷體" w:eastAsia="標楷體" w:hAnsi="標楷體" w:hint="eastAsia"/>
          <w:color w:val="000000" w:themeColor="text1"/>
          <w:sz w:val="28"/>
        </w:rPr>
        <w:t>。</w:t>
      </w:r>
    </w:p>
    <w:p w:rsidR="002110AF" w:rsidRPr="00D834A6" w:rsidRDefault="00CB7F68" w:rsidP="002110AF">
      <w:pPr>
        <w:spacing w:line="360" w:lineRule="exact"/>
        <w:ind w:left="960"/>
        <w:jc w:val="both"/>
        <w:rPr>
          <w:rFonts w:ascii="標楷體" w:eastAsia="標楷體" w:hAnsi="標楷體"/>
          <w:color w:val="000000" w:themeColor="text1"/>
          <w:sz w:val="28"/>
        </w:rPr>
      </w:pPr>
      <w:proofErr w:type="gramStart"/>
      <w:r w:rsidRPr="00CB7F68">
        <w:rPr>
          <w:rFonts w:ascii="標楷體" w:eastAsia="標楷體" w:hAnsi="標楷體" w:hint="eastAsia"/>
          <w:color w:val="000000" w:themeColor="text1"/>
          <w:sz w:val="28"/>
        </w:rPr>
        <w:t>▓</w:t>
      </w:r>
      <w:proofErr w:type="gramEnd"/>
      <w:r w:rsidR="002110AF" w:rsidRPr="00D834A6">
        <w:rPr>
          <w:rFonts w:ascii="標楷體" w:eastAsia="標楷體" w:hAnsi="標楷體" w:hint="eastAsia"/>
          <w:color w:val="000000" w:themeColor="text1"/>
          <w:sz w:val="28"/>
        </w:rPr>
        <w:t>契約各項目單價</w:t>
      </w:r>
      <w:r w:rsidR="002110AF" w:rsidRPr="00D834A6">
        <w:rPr>
          <w:rFonts w:ascii="標楷體" w:eastAsia="標楷體" w:hAnsi="標楷體"/>
          <w:color w:val="000000" w:themeColor="text1"/>
          <w:sz w:val="28"/>
        </w:rPr>
        <w:t>=</w:t>
      </w:r>
      <w:r w:rsidR="009B2CBB" w:rsidRPr="00D834A6">
        <w:rPr>
          <w:rFonts w:ascii="標楷體" w:eastAsia="標楷體" w:hAnsi="標楷體" w:hint="eastAsia"/>
          <w:color w:val="000000" w:themeColor="text1"/>
          <w:sz w:val="28"/>
        </w:rPr>
        <w:t>得標廠商投標單價</w:t>
      </w:r>
      <w:r w:rsidR="009B2CBB" w:rsidRPr="00D834A6">
        <w:rPr>
          <w:rFonts w:ascii="標楷體" w:eastAsia="標楷體" w:hAnsi="標楷體"/>
          <w:color w:val="000000" w:themeColor="text1"/>
          <w:sz w:val="28"/>
        </w:rPr>
        <w:sym w:font="Wingdings 2" w:char="F0CF"/>
      </w:r>
      <w:r w:rsidR="00880496" w:rsidRPr="00D834A6">
        <w:rPr>
          <w:rFonts w:ascii="標楷體" w:eastAsia="標楷體" w:hAnsi="標楷體"/>
          <w:color w:val="000000" w:themeColor="text1"/>
          <w:sz w:val="28"/>
        </w:rPr>
        <w:t>(得標</w:t>
      </w:r>
      <w:r w:rsidR="002110AF" w:rsidRPr="00D834A6">
        <w:rPr>
          <w:rFonts w:ascii="標楷體" w:eastAsia="標楷體" w:hAnsi="標楷體" w:hint="eastAsia"/>
          <w:color w:val="000000" w:themeColor="text1"/>
          <w:sz w:val="28"/>
        </w:rPr>
        <w:t>總價</w:t>
      </w:r>
      <w:r w:rsidR="005E5A5B" w:rsidRPr="00D834A6">
        <w:rPr>
          <w:rFonts w:ascii="標楷體" w:eastAsia="標楷體" w:hAnsi="標楷體"/>
          <w:color w:val="000000" w:themeColor="text1"/>
          <w:sz w:val="28"/>
        </w:rPr>
        <w:t>÷</w:t>
      </w:r>
      <w:r w:rsidR="009B2CBB" w:rsidRPr="00D834A6">
        <w:rPr>
          <w:rFonts w:ascii="標楷體" w:eastAsia="標楷體" w:hAnsi="標楷體" w:hint="eastAsia"/>
          <w:color w:val="000000" w:themeColor="text1"/>
          <w:sz w:val="28"/>
        </w:rPr>
        <w:t>投</w:t>
      </w:r>
      <w:r w:rsidR="002110AF" w:rsidRPr="00D834A6">
        <w:rPr>
          <w:rFonts w:ascii="標楷體" w:eastAsia="標楷體" w:hAnsi="標楷體" w:hint="eastAsia"/>
          <w:color w:val="000000" w:themeColor="text1"/>
          <w:sz w:val="28"/>
        </w:rPr>
        <w:t>標總價</w:t>
      </w:r>
      <w:r w:rsidR="00880496" w:rsidRPr="00D834A6">
        <w:rPr>
          <w:rFonts w:ascii="標楷體" w:eastAsia="標楷體" w:hAnsi="標楷體"/>
          <w:color w:val="000000" w:themeColor="text1"/>
          <w:sz w:val="28"/>
        </w:rPr>
        <w:t>)</w:t>
      </w:r>
      <w:r w:rsidR="002110AF" w:rsidRPr="00D834A6">
        <w:rPr>
          <w:rFonts w:ascii="標楷體" w:eastAsia="標楷體" w:hAnsi="標楷體" w:hint="eastAsia"/>
          <w:color w:val="000000" w:themeColor="text1"/>
          <w:sz w:val="28"/>
        </w:rPr>
        <w:t>。</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=依雙方協議調整單價。</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其他</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由招標單位敘明</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A8717B" w:rsidRPr="0038666B" w:rsidRDefault="00A8717B" w:rsidP="005A1AFF">
      <w:pPr>
        <w:numPr>
          <w:ilvl w:val="0"/>
          <w:numId w:val="22"/>
        </w:numPr>
        <w:spacing w:line="360" w:lineRule="exact"/>
        <w:ind w:left="1316" w:hanging="1316"/>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得標廠商應於決標日起五個辦</w:t>
      </w:r>
      <w:r w:rsidRPr="0038666B">
        <w:rPr>
          <w:rFonts w:ascii="標楷體" w:eastAsia="標楷體" w:hAnsi="標楷體" w:hint="eastAsia"/>
          <w:color w:val="000000" w:themeColor="text1"/>
          <w:sz w:val="28"/>
        </w:rPr>
        <w:t>公日內至</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公司辦理證件核對手續，並於十個辦公日內至</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公司辦理訂約手續，</w:t>
      </w:r>
      <w:r w:rsidRPr="0038666B">
        <w:rPr>
          <w:rFonts w:ascii="標楷體" w:eastAsia="標楷體" w:hAnsi="標楷體" w:hint="eastAsia"/>
          <w:color w:val="000000" w:themeColor="text1"/>
          <w:sz w:val="28"/>
          <w:u w:val="single"/>
        </w:rPr>
        <w:t>契約書</w:t>
      </w:r>
      <w:r w:rsidR="008B3F7B">
        <w:rPr>
          <w:rFonts w:ascii="標楷體" w:eastAsia="標楷體" w:hAnsi="標楷體" w:hint="eastAsia"/>
          <w:color w:val="000000" w:themeColor="text1"/>
          <w:sz w:val="28"/>
          <w:u w:val="single"/>
        </w:rPr>
        <w:t>四</w:t>
      </w:r>
      <w:r w:rsidRPr="0038666B">
        <w:rPr>
          <w:rFonts w:ascii="標楷體" w:eastAsia="標楷體" w:hAnsi="標楷體" w:hint="eastAsia"/>
          <w:color w:val="000000" w:themeColor="text1"/>
          <w:sz w:val="28"/>
          <w:u w:val="single"/>
        </w:rPr>
        <w:t>份（包括正副本），由得標商負責裝訂，所需費用納入投標標價內</w:t>
      </w:r>
      <w:r w:rsidRPr="0038666B">
        <w:rPr>
          <w:rFonts w:ascii="標楷體" w:eastAsia="標楷體" w:hAnsi="標楷體" w:hint="eastAsia"/>
          <w:color w:val="000000" w:themeColor="text1"/>
          <w:sz w:val="28"/>
        </w:rPr>
        <w:t>。</w:t>
      </w:r>
    </w:p>
    <w:p w:rsidR="00A8717B" w:rsidRPr="0038666B" w:rsidRDefault="00A8717B"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得標廠商不得將契約轉包，若違反規定時，</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公司得解除契約、終止契約或沒收保證金，並得要求損害賠償。</w:t>
      </w:r>
    </w:p>
    <w:p w:rsidR="00A8717B" w:rsidRPr="0038666B" w:rsidRDefault="00A8717B"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委託服務之案件，如發現廠商服務建議書有互相抄襲時，則互相抄襲之</w:t>
      </w:r>
      <w:proofErr w:type="gramStart"/>
      <w:r w:rsidRPr="0038666B">
        <w:rPr>
          <w:rFonts w:ascii="標楷體" w:eastAsia="標楷體" w:hAnsi="標楷體" w:hint="eastAsia"/>
          <w:color w:val="000000" w:themeColor="text1"/>
          <w:sz w:val="28"/>
        </w:rPr>
        <w:t>廠商均不與</w:t>
      </w:r>
      <w:proofErr w:type="gramEnd"/>
      <w:r w:rsidRPr="0038666B">
        <w:rPr>
          <w:rFonts w:ascii="標楷體" w:eastAsia="標楷體" w:hAnsi="標楷體" w:hint="eastAsia"/>
          <w:color w:val="000000" w:themeColor="text1"/>
          <w:sz w:val="28"/>
        </w:rPr>
        <w:t>列入優勝廠商中。</w:t>
      </w:r>
    </w:p>
    <w:p w:rsidR="00277E17" w:rsidRPr="0038666B" w:rsidRDefault="00277E17"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投標時請將未來原物料變動及其他導致成本提高之因素列入考量，契</w:t>
      </w:r>
      <w:r w:rsidRPr="0038666B">
        <w:rPr>
          <w:rFonts w:ascii="標楷體" w:eastAsia="標楷體" w:hAnsi="標楷體" w:hint="eastAsia"/>
          <w:color w:val="000000" w:themeColor="text1"/>
          <w:sz w:val="28"/>
        </w:rPr>
        <w:lastRenderedPageBreak/>
        <w:t>約簽署後，</w:t>
      </w:r>
      <w:r w:rsidRPr="0038666B">
        <w:rPr>
          <w:rFonts w:ascii="標楷體" w:eastAsia="標楷體" w:hAnsi="標楷體"/>
          <w:color w:val="000000" w:themeColor="text1"/>
          <w:sz w:val="28"/>
        </w:rPr>
        <w:t>概不接受</w:t>
      </w:r>
      <w:r w:rsidRPr="0038666B">
        <w:rPr>
          <w:rFonts w:ascii="標楷體" w:eastAsia="標楷體" w:hAnsi="標楷體" w:hint="eastAsia"/>
          <w:color w:val="000000" w:themeColor="text1"/>
          <w:sz w:val="28"/>
        </w:rPr>
        <w:t>調漲價格，特此聲明排除情事變更原則於調漲部分之適用。</w:t>
      </w:r>
    </w:p>
    <w:p w:rsidR="00706D45" w:rsidRPr="0038666B" w:rsidRDefault="00706D45"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本須知未載明之事項，悉依</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鹽公司採購相關規定辦理。</w:t>
      </w:r>
    </w:p>
    <w:p w:rsidR="00277E17" w:rsidRPr="0038666B" w:rsidRDefault="00277E17" w:rsidP="005A1AFF">
      <w:pPr>
        <w:spacing w:line="360" w:lineRule="exact"/>
        <w:jc w:val="both"/>
        <w:rPr>
          <w:rFonts w:ascii="標楷體" w:eastAsia="標楷體" w:hAnsi="標楷體"/>
          <w:color w:val="000000" w:themeColor="text1"/>
          <w:sz w:val="28"/>
        </w:rPr>
      </w:pPr>
    </w:p>
    <w:p w:rsidR="00277E17" w:rsidRPr="0038666B" w:rsidRDefault="00555D74" w:rsidP="005A1AFF">
      <w:pPr>
        <w:spacing w:beforeLines="100" w:before="360" w:line="440" w:lineRule="exact"/>
        <w:jc w:val="center"/>
        <w:rPr>
          <w:rFonts w:ascii="標楷體" w:eastAsia="標楷體" w:hAnsi="標楷體"/>
          <w:color w:val="000000" w:themeColor="text1"/>
          <w:sz w:val="36"/>
          <w:szCs w:val="36"/>
          <w:shd w:val="pct15" w:color="auto" w:fill="FFFFFF"/>
        </w:rPr>
      </w:pPr>
      <w:r w:rsidRPr="0038666B">
        <w:rPr>
          <w:rFonts w:ascii="標楷體" w:eastAsia="標楷體" w:hAnsi="標楷體"/>
          <w:color w:val="000000" w:themeColor="text1"/>
          <w:sz w:val="28"/>
        </w:rPr>
        <w:br w:type="page"/>
      </w:r>
      <w:r w:rsidR="00277E17" w:rsidRPr="0038666B">
        <w:rPr>
          <w:rFonts w:ascii="標楷體" w:eastAsia="標楷體" w:hAnsi="標楷體" w:hint="eastAsia"/>
          <w:color w:val="000000" w:themeColor="text1"/>
          <w:sz w:val="36"/>
          <w:szCs w:val="36"/>
          <w:shd w:val="pct15" w:color="auto" w:fill="FFFFFF"/>
        </w:rPr>
        <w:lastRenderedPageBreak/>
        <w:t>附註：</w:t>
      </w:r>
      <w:proofErr w:type="gramStart"/>
      <w:r w:rsidR="00277E17" w:rsidRPr="0038666B">
        <w:rPr>
          <w:rFonts w:ascii="標楷體" w:eastAsia="標楷體" w:hAnsi="標楷體" w:hint="eastAsia"/>
          <w:color w:val="000000" w:themeColor="text1"/>
          <w:sz w:val="36"/>
          <w:szCs w:val="36"/>
          <w:shd w:val="pct15" w:color="auto" w:fill="FFFFFF"/>
        </w:rPr>
        <w:t>臺</w:t>
      </w:r>
      <w:proofErr w:type="gramEnd"/>
      <w:r w:rsidR="00277E17" w:rsidRPr="0038666B">
        <w:rPr>
          <w:rFonts w:ascii="標楷體" w:eastAsia="標楷體" w:hAnsi="標楷體" w:hint="eastAsia"/>
          <w:color w:val="000000" w:themeColor="text1"/>
          <w:sz w:val="36"/>
          <w:szCs w:val="36"/>
          <w:shd w:val="pct15" w:color="auto" w:fill="FFFFFF"/>
        </w:rPr>
        <w:t>鹽公司招標作業要點第三條</w:t>
      </w:r>
    </w:p>
    <w:p w:rsidR="00277E17" w:rsidRPr="0038666B" w:rsidRDefault="00277E17" w:rsidP="005A1AFF">
      <w:pPr>
        <w:pStyle w:val="a9"/>
        <w:tabs>
          <w:tab w:val="left" w:pos="851"/>
        </w:tabs>
        <w:spacing w:beforeLines="100" w:before="360" w:line="360" w:lineRule="exact"/>
        <w:ind w:left="913" w:hanging="992"/>
        <w:rPr>
          <w:rFonts w:hAnsi="標楷體"/>
          <w:color w:val="000000" w:themeColor="text1"/>
          <w:sz w:val="28"/>
        </w:rPr>
      </w:pPr>
      <w:r w:rsidRPr="0038666B">
        <w:rPr>
          <w:rFonts w:hAnsi="標楷體" w:hint="eastAsia"/>
          <w:color w:val="000000" w:themeColor="text1"/>
          <w:sz w:val="28"/>
        </w:rPr>
        <w:t>第三條 各單位辦理招標，發現廠商有下列情形之</w:t>
      </w:r>
      <w:proofErr w:type="gramStart"/>
      <w:r w:rsidRPr="0038666B">
        <w:rPr>
          <w:rFonts w:hAnsi="標楷體" w:hint="eastAsia"/>
          <w:color w:val="000000" w:themeColor="text1"/>
          <w:sz w:val="28"/>
        </w:rPr>
        <w:t>一</w:t>
      </w:r>
      <w:proofErr w:type="gramEnd"/>
      <w:r w:rsidRPr="0038666B">
        <w:rPr>
          <w:rFonts w:hAnsi="標楷體" w:hint="eastAsia"/>
          <w:color w:val="000000" w:themeColor="text1"/>
          <w:sz w:val="28"/>
        </w:rPr>
        <w:t>者，應將其事實及理由通知廠商及</w:t>
      </w:r>
      <w:proofErr w:type="gramStart"/>
      <w:r w:rsidRPr="0038666B">
        <w:rPr>
          <w:rFonts w:hAnsi="標楷體" w:hint="eastAsia"/>
          <w:color w:val="000000" w:themeColor="text1"/>
          <w:sz w:val="28"/>
        </w:rPr>
        <w:t>臺</w:t>
      </w:r>
      <w:proofErr w:type="gramEnd"/>
      <w:r w:rsidRPr="0038666B">
        <w:rPr>
          <w:rFonts w:hAnsi="標楷體" w:hint="eastAsia"/>
          <w:color w:val="000000" w:themeColor="text1"/>
          <w:sz w:val="28"/>
        </w:rPr>
        <w:t>鹽其餘各單位，該廠商自認定之日起，</w:t>
      </w:r>
      <w:proofErr w:type="gramStart"/>
      <w:r w:rsidRPr="0038666B">
        <w:rPr>
          <w:rFonts w:hAnsi="標楷體" w:hint="eastAsia"/>
          <w:color w:val="000000" w:themeColor="text1"/>
          <w:sz w:val="28"/>
        </w:rPr>
        <w:t>一</w:t>
      </w:r>
      <w:proofErr w:type="gramEnd"/>
      <w:r w:rsidRPr="0038666B">
        <w:rPr>
          <w:rFonts w:hAnsi="標楷體" w:hint="eastAsia"/>
          <w:color w:val="000000" w:themeColor="text1"/>
          <w:sz w:val="28"/>
        </w:rPr>
        <w:t>年內不得在</w:t>
      </w:r>
      <w:proofErr w:type="gramStart"/>
      <w:r w:rsidRPr="0038666B">
        <w:rPr>
          <w:rFonts w:hAnsi="標楷體" w:hint="eastAsia"/>
          <w:color w:val="000000" w:themeColor="text1"/>
          <w:sz w:val="28"/>
        </w:rPr>
        <w:t>臺</w:t>
      </w:r>
      <w:proofErr w:type="gramEnd"/>
      <w:r w:rsidRPr="0038666B">
        <w:rPr>
          <w:rFonts w:hAnsi="標楷體" w:hint="eastAsia"/>
          <w:color w:val="000000" w:themeColor="text1"/>
          <w:sz w:val="28"/>
        </w:rPr>
        <w:t>鹽及所屬各單位參加投標或作為決標對象或分包廠商：</w:t>
      </w:r>
    </w:p>
    <w:p w:rsidR="00277E17" w:rsidRPr="0038666B" w:rsidRDefault="00277E17"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容許他人借用本人名義或證件參加投標者。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借用或冒用他人名義或證件，或以偽造、變造之文件參加投標、訂約或履約者。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擅自減省工料情節重大者。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偽造、變造投標、契約或履約相關文件者。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受停業處分期間仍參加投標者。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違反政府採購法</w:t>
      </w:r>
      <w:proofErr w:type="gramStart"/>
      <w:r w:rsidRPr="0038666B">
        <w:rPr>
          <w:rFonts w:hAnsi="標楷體" w:hint="eastAsia"/>
          <w:color w:val="000000" w:themeColor="text1"/>
          <w:sz w:val="28"/>
        </w:rPr>
        <w:t>規</w:t>
      </w:r>
      <w:proofErr w:type="gramEnd"/>
      <w:r w:rsidRPr="0038666B">
        <w:rPr>
          <w:rFonts w:hAnsi="標楷體" w:hint="eastAsia"/>
          <w:color w:val="000000" w:themeColor="text1"/>
          <w:sz w:val="28"/>
        </w:rPr>
        <w:t>，經第一審為有罪判決者。（若經判決無罪確定者，自判決確定之日起，得參加投標及作為決標對象或分包廠商）</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得標後無正當理由而不訂約者。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查驗或驗收不合格，情節重大者。</w:t>
      </w:r>
    </w:p>
    <w:p w:rsidR="00277E17" w:rsidRPr="0038666B" w:rsidRDefault="00277E17"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驗收後不履行保固責任者。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因可歸責於廠商之事由，致延誤履約期限，情節重大者。（各單位得於招標文件載明其情形，若未載明者，原則上指履約進度落後百分之十五以上，且日數達十日以上者）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違反規定</w:t>
      </w:r>
      <w:proofErr w:type="gramStart"/>
      <w:r w:rsidRPr="0038666B">
        <w:rPr>
          <w:rFonts w:hAnsi="標楷體" w:hint="eastAsia"/>
          <w:color w:val="000000" w:themeColor="text1"/>
          <w:sz w:val="28"/>
        </w:rPr>
        <w:t>轉包者</w:t>
      </w:r>
      <w:proofErr w:type="gramEnd"/>
      <w:r w:rsidRPr="0038666B">
        <w:rPr>
          <w:rFonts w:hAnsi="標楷體" w:hint="eastAsia"/>
          <w:color w:val="000000" w:themeColor="text1"/>
          <w:sz w:val="28"/>
        </w:rPr>
        <w:t>。</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因可歸責於廠商之事由，致解除或終止契約者。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破產程序中之廠商。</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歧視婦女、原住民或弱勢團體人士，情節重大者。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供應商經各單位年度</w:t>
      </w:r>
      <w:r w:rsidRPr="0038666B">
        <w:rPr>
          <w:rFonts w:hAnsi="標楷體"/>
          <w:color w:val="000000" w:themeColor="text1"/>
          <w:sz w:val="28"/>
        </w:rPr>
        <w:t>評鑑</w:t>
      </w:r>
      <w:r w:rsidRPr="0038666B">
        <w:rPr>
          <w:rFonts w:hAnsi="標楷體" w:hint="eastAsia"/>
          <w:color w:val="000000" w:themeColor="text1"/>
          <w:sz w:val="28"/>
        </w:rPr>
        <w:t>為不合格廠商者。</w:t>
      </w:r>
    </w:p>
    <w:p w:rsidR="00277E17" w:rsidRPr="0038666B" w:rsidRDefault="00277E17" w:rsidP="005A1AFF">
      <w:pPr>
        <w:spacing w:line="360" w:lineRule="exact"/>
        <w:ind w:leftChars="413" w:left="991" w:firstLine="567"/>
        <w:jc w:val="both"/>
        <w:rPr>
          <w:rFonts w:ascii="標楷體" w:eastAsia="標楷體" w:hAnsi="標楷體"/>
          <w:color w:val="000000" w:themeColor="text1"/>
          <w:sz w:val="28"/>
        </w:rPr>
      </w:pPr>
    </w:p>
    <w:sectPr w:rsidR="00277E17" w:rsidRPr="0038666B" w:rsidSect="00D759E6">
      <w:footerReference w:type="even" r:id="rId8"/>
      <w:footerReference w:type="default" r:id="rId9"/>
      <w:pgSz w:w="11907" w:h="16840" w:code="9"/>
      <w:pgMar w:top="993" w:right="1080" w:bottom="1440" w:left="1080" w:header="794"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00B" w:rsidRDefault="0066300B">
      <w:r>
        <w:separator/>
      </w:r>
    </w:p>
  </w:endnote>
  <w:endnote w:type="continuationSeparator" w:id="0">
    <w:p w:rsidR="0066300B" w:rsidRDefault="0066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細明體">
    <w:altName w:val="Arial Unicode MS"/>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7B" w:rsidRDefault="00A8717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8717B" w:rsidRDefault="00A8717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00798"/>
      <w:docPartObj>
        <w:docPartGallery w:val="Page Numbers (Bottom of Page)"/>
        <w:docPartUnique/>
      </w:docPartObj>
    </w:sdtPr>
    <w:sdtEndPr>
      <w:rPr>
        <w:rFonts w:ascii="標楷體" w:eastAsia="標楷體" w:hAnsi="標楷體"/>
      </w:rPr>
    </w:sdtEndPr>
    <w:sdtContent>
      <w:p w:rsidR="00D759E6" w:rsidRPr="00E24745" w:rsidRDefault="00D759E6" w:rsidP="00D759E6">
        <w:pPr>
          <w:pStyle w:val="a6"/>
          <w:wordWrap w:val="0"/>
          <w:jc w:val="right"/>
          <w:rPr>
            <w:rFonts w:ascii="標楷體" w:eastAsia="標楷體" w:hAnsi="標楷體"/>
          </w:rPr>
        </w:pPr>
        <w:r w:rsidRPr="00E24745">
          <w:rPr>
            <w:rFonts w:ascii="標楷體" w:eastAsia="標楷體" w:hAnsi="標楷體" w:hint="eastAsia"/>
          </w:rPr>
          <w:t>第</w:t>
        </w:r>
        <w:r w:rsidRPr="00E24745">
          <w:rPr>
            <w:rFonts w:ascii="標楷體" w:eastAsia="標楷體" w:hAnsi="標楷體"/>
          </w:rPr>
          <w:fldChar w:fldCharType="begin"/>
        </w:r>
        <w:r w:rsidRPr="00E24745">
          <w:rPr>
            <w:rFonts w:ascii="標楷體" w:eastAsia="標楷體" w:hAnsi="標楷體"/>
          </w:rPr>
          <w:instrText>PAGE   \* MERGEFORMAT</w:instrText>
        </w:r>
        <w:r w:rsidRPr="00E24745">
          <w:rPr>
            <w:rFonts w:ascii="標楷體" w:eastAsia="標楷體" w:hAnsi="標楷體"/>
          </w:rPr>
          <w:fldChar w:fldCharType="separate"/>
        </w:r>
        <w:r w:rsidR="008B3F7B" w:rsidRPr="008B3F7B">
          <w:rPr>
            <w:rFonts w:ascii="標楷體" w:eastAsia="標楷體" w:hAnsi="標楷體"/>
            <w:noProof/>
            <w:lang w:val="zh-TW"/>
          </w:rPr>
          <w:t>1</w:t>
        </w:r>
        <w:r w:rsidRPr="00E24745">
          <w:rPr>
            <w:rFonts w:ascii="標楷體" w:eastAsia="標楷體" w:hAnsi="標楷體"/>
          </w:rPr>
          <w:fldChar w:fldCharType="end"/>
        </w:r>
        <w:r w:rsidRPr="00E24745">
          <w:rPr>
            <w:rFonts w:ascii="標楷體" w:eastAsia="標楷體" w:hAnsi="標楷體" w:hint="eastAsia"/>
          </w:rPr>
          <w:t>頁 共</w:t>
        </w:r>
        <w:r w:rsidRPr="00E24745">
          <w:rPr>
            <w:rFonts w:ascii="標楷體" w:eastAsia="標楷體" w:hAnsi="標楷體"/>
          </w:rPr>
          <w:fldChar w:fldCharType="begin"/>
        </w:r>
        <w:r w:rsidRPr="00E24745">
          <w:rPr>
            <w:rFonts w:ascii="標楷體" w:eastAsia="標楷體" w:hAnsi="標楷體"/>
          </w:rPr>
          <w:instrText xml:space="preserve"> </w:instrText>
        </w:r>
        <w:r w:rsidRPr="00E24745">
          <w:rPr>
            <w:rFonts w:ascii="標楷體" w:eastAsia="標楷體" w:hAnsi="標楷體" w:hint="eastAsia"/>
          </w:rPr>
          <w:instrText>NUMPAGES   \* MERGEFORMAT</w:instrText>
        </w:r>
        <w:r w:rsidRPr="00E24745">
          <w:rPr>
            <w:rFonts w:ascii="標楷體" w:eastAsia="標楷體" w:hAnsi="標楷體"/>
          </w:rPr>
          <w:instrText xml:space="preserve"> </w:instrText>
        </w:r>
        <w:r w:rsidRPr="00E24745">
          <w:rPr>
            <w:rFonts w:ascii="標楷體" w:eastAsia="標楷體" w:hAnsi="標楷體"/>
          </w:rPr>
          <w:fldChar w:fldCharType="separate"/>
        </w:r>
        <w:r w:rsidR="008B3F7B">
          <w:rPr>
            <w:rFonts w:ascii="標楷體" w:eastAsia="標楷體" w:hAnsi="標楷體"/>
            <w:noProof/>
          </w:rPr>
          <w:t>8</w:t>
        </w:r>
        <w:r w:rsidRPr="00E24745">
          <w:rPr>
            <w:rFonts w:ascii="標楷體" w:eastAsia="標楷體" w:hAnsi="標楷體"/>
          </w:rPr>
          <w:fldChar w:fldCharType="end"/>
        </w:r>
        <w:r w:rsidRPr="00E24745">
          <w:rPr>
            <w:rFonts w:ascii="標楷體" w:eastAsia="標楷體" w:hAnsi="標楷體" w:hint="eastAsia"/>
          </w:rPr>
          <w:t xml:space="preserve"> 頁</w:t>
        </w:r>
      </w:p>
    </w:sdtContent>
  </w:sdt>
  <w:p w:rsidR="00BE427E" w:rsidRPr="00BE427E" w:rsidRDefault="00BE427E" w:rsidP="00BE427E">
    <w:pPr>
      <w:pStyle w:val="a6"/>
      <w:rPr>
        <w:rFonts w:ascii="標楷體" w:eastAsia="標楷體" w:hAnsi="標楷體"/>
      </w:rPr>
    </w:pPr>
    <w:proofErr w:type="gramStart"/>
    <w:r w:rsidRPr="00BE427E">
      <w:rPr>
        <w:rFonts w:ascii="標楷體" w:eastAsia="標楷體" w:hAnsi="標楷體" w:hint="eastAsia"/>
      </w:rPr>
      <w:t>臺</w:t>
    </w:r>
    <w:proofErr w:type="gramEnd"/>
    <w:r w:rsidRPr="00BE427E">
      <w:rPr>
        <w:rFonts w:ascii="標楷體" w:eastAsia="標楷體" w:hAnsi="標楷體" w:hint="eastAsia"/>
      </w:rPr>
      <w:t>鹽實業股份有限公司-招標公告11</w:t>
    </w:r>
    <w:r w:rsidRPr="00BE427E">
      <w:rPr>
        <w:rFonts w:ascii="標楷體" w:eastAsia="標楷體" w:hAnsi="標楷體"/>
      </w:rPr>
      <w:t>4</w:t>
    </w:r>
    <w:r w:rsidRPr="00BE427E">
      <w:rPr>
        <w:rFonts w:ascii="標楷體" w:eastAsia="標楷體" w:hAnsi="標楷體" w:hint="eastAsia"/>
      </w:rPr>
      <w:t>.</w:t>
    </w:r>
    <w:r w:rsidR="002161EE">
      <w:rPr>
        <w:rFonts w:ascii="標楷體" w:eastAsia="標楷體" w:hAnsi="標楷體"/>
      </w:rPr>
      <w:t>5</w:t>
    </w:r>
    <w:r w:rsidRPr="00BE427E">
      <w:rPr>
        <w:rFonts w:ascii="標楷體" w:eastAsia="標楷體" w:hAnsi="標楷體" w:hint="eastAsia"/>
      </w:rPr>
      <w:t>.1版</w:t>
    </w:r>
  </w:p>
  <w:p w:rsidR="00A8717B" w:rsidRPr="00BE427E" w:rsidRDefault="00A8717B">
    <w:pPr>
      <w:pStyle w:val="a6"/>
      <w:rPr>
        <w:rFonts w:ascii="標楷體" w:eastAsia="標楷體" w:hAnsi="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00B" w:rsidRDefault="0066300B">
      <w:r>
        <w:separator/>
      </w:r>
    </w:p>
  </w:footnote>
  <w:footnote w:type="continuationSeparator" w:id="0">
    <w:p w:rsidR="0066300B" w:rsidRDefault="00663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4DC090C"/>
    <w:multiLevelType w:val="singleLevel"/>
    <w:tmpl w:val="A5B46422"/>
    <w:lvl w:ilvl="0">
      <w:start w:val="1"/>
      <w:numFmt w:val="taiwaneseCountingThousand"/>
      <w:lvlText w:val="（%1）"/>
      <w:lvlJc w:val="left"/>
      <w:pPr>
        <w:tabs>
          <w:tab w:val="num" w:pos="8659"/>
        </w:tabs>
        <w:ind w:left="8659" w:hanging="720"/>
      </w:pPr>
      <w:rPr>
        <w:rFonts w:hint="eastAsia"/>
      </w:rPr>
    </w:lvl>
  </w:abstractNum>
  <w:abstractNum w:abstractNumId="2"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3" w15:restartNumberingAfterBreak="0">
    <w:nsid w:val="0BBF4339"/>
    <w:multiLevelType w:val="hybridMultilevel"/>
    <w:tmpl w:val="5E5680AA"/>
    <w:lvl w:ilvl="0" w:tplc="1CF6638E">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5" w15:restartNumberingAfterBreak="0">
    <w:nsid w:val="11E52C5D"/>
    <w:multiLevelType w:val="singleLevel"/>
    <w:tmpl w:val="4F943DDA"/>
    <w:lvl w:ilvl="0">
      <w:start w:val="1"/>
      <w:numFmt w:val="taiwaneseCountingThousand"/>
      <w:lvlText w:val="(%1)"/>
      <w:lvlJc w:val="left"/>
      <w:pPr>
        <w:tabs>
          <w:tab w:val="num" w:pos="960"/>
        </w:tabs>
        <w:ind w:left="960" w:hanging="480"/>
      </w:pPr>
      <w:rPr>
        <w:rFonts w:hint="eastAsia"/>
      </w:rPr>
    </w:lvl>
  </w:abstractNum>
  <w:abstractNum w:abstractNumId="6" w15:restartNumberingAfterBreak="0">
    <w:nsid w:val="190A4A40"/>
    <w:multiLevelType w:val="hybridMultilevel"/>
    <w:tmpl w:val="C30E6C56"/>
    <w:lvl w:ilvl="0" w:tplc="9410A244">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8" w15:restartNumberingAfterBreak="0">
    <w:nsid w:val="25206CBC"/>
    <w:multiLevelType w:val="hybridMultilevel"/>
    <w:tmpl w:val="40567DFC"/>
    <w:lvl w:ilvl="0" w:tplc="10921020">
      <w:start w:val="1"/>
      <w:numFmt w:val="taiwaneseCountingThousand"/>
      <w:lvlText w:val="%1、"/>
      <w:lvlJc w:val="left"/>
      <w:pPr>
        <w:tabs>
          <w:tab w:val="num" w:pos="1843"/>
        </w:tabs>
        <w:ind w:left="1843" w:hanging="720"/>
      </w:pPr>
      <w:rPr>
        <w:rFonts w:hint="eastAsia"/>
      </w:rPr>
    </w:lvl>
    <w:lvl w:ilvl="1" w:tplc="C48EF438">
      <w:start w:val="1"/>
      <w:numFmt w:val="taiwaneseCountingThousand"/>
      <w:lvlText w:val="（%2）"/>
      <w:lvlJc w:val="left"/>
      <w:pPr>
        <w:tabs>
          <w:tab w:val="num" w:pos="2458"/>
        </w:tabs>
        <w:ind w:left="2458" w:hanging="855"/>
      </w:pPr>
      <w:rPr>
        <w:rFonts w:hint="eastAsia"/>
      </w:rPr>
    </w:lvl>
    <w:lvl w:ilvl="2" w:tplc="0409001B" w:tentative="1">
      <w:start w:val="1"/>
      <w:numFmt w:val="lowerRoman"/>
      <w:lvlText w:val="%3."/>
      <w:lvlJc w:val="right"/>
      <w:pPr>
        <w:tabs>
          <w:tab w:val="num" w:pos="2563"/>
        </w:tabs>
        <w:ind w:left="2563" w:hanging="480"/>
      </w:pPr>
    </w:lvl>
    <w:lvl w:ilvl="3" w:tplc="0409000F" w:tentative="1">
      <w:start w:val="1"/>
      <w:numFmt w:val="decimal"/>
      <w:lvlText w:val="%4."/>
      <w:lvlJc w:val="left"/>
      <w:pPr>
        <w:tabs>
          <w:tab w:val="num" w:pos="3043"/>
        </w:tabs>
        <w:ind w:left="3043" w:hanging="480"/>
      </w:pPr>
    </w:lvl>
    <w:lvl w:ilvl="4" w:tplc="04090019" w:tentative="1">
      <w:start w:val="1"/>
      <w:numFmt w:val="ideographTraditional"/>
      <w:lvlText w:val="%5、"/>
      <w:lvlJc w:val="left"/>
      <w:pPr>
        <w:tabs>
          <w:tab w:val="num" w:pos="3523"/>
        </w:tabs>
        <w:ind w:left="3523" w:hanging="480"/>
      </w:pPr>
    </w:lvl>
    <w:lvl w:ilvl="5" w:tplc="0409001B" w:tentative="1">
      <w:start w:val="1"/>
      <w:numFmt w:val="lowerRoman"/>
      <w:lvlText w:val="%6."/>
      <w:lvlJc w:val="right"/>
      <w:pPr>
        <w:tabs>
          <w:tab w:val="num" w:pos="4003"/>
        </w:tabs>
        <w:ind w:left="4003" w:hanging="480"/>
      </w:pPr>
    </w:lvl>
    <w:lvl w:ilvl="6" w:tplc="0409000F" w:tentative="1">
      <w:start w:val="1"/>
      <w:numFmt w:val="decimal"/>
      <w:lvlText w:val="%7."/>
      <w:lvlJc w:val="left"/>
      <w:pPr>
        <w:tabs>
          <w:tab w:val="num" w:pos="4483"/>
        </w:tabs>
        <w:ind w:left="4483" w:hanging="480"/>
      </w:pPr>
    </w:lvl>
    <w:lvl w:ilvl="7" w:tplc="04090019" w:tentative="1">
      <w:start w:val="1"/>
      <w:numFmt w:val="ideographTraditional"/>
      <w:lvlText w:val="%8、"/>
      <w:lvlJc w:val="left"/>
      <w:pPr>
        <w:tabs>
          <w:tab w:val="num" w:pos="4963"/>
        </w:tabs>
        <w:ind w:left="4963" w:hanging="480"/>
      </w:pPr>
    </w:lvl>
    <w:lvl w:ilvl="8" w:tplc="0409001B" w:tentative="1">
      <w:start w:val="1"/>
      <w:numFmt w:val="lowerRoman"/>
      <w:lvlText w:val="%9."/>
      <w:lvlJc w:val="right"/>
      <w:pPr>
        <w:tabs>
          <w:tab w:val="num" w:pos="5443"/>
        </w:tabs>
        <w:ind w:left="5443" w:hanging="480"/>
      </w:pPr>
    </w:lvl>
  </w:abstractNum>
  <w:abstractNum w:abstractNumId="9"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10" w15:restartNumberingAfterBreak="0">
    <w:nsid w:val="2EE7072C"/>
    <w:multiLevelType w:val="hybridMultilevel"/>
    <w:tmpl w:val="ADA41DDC"/>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15:restartNumberingAfterBreak="0">
    <w:nsid w:val="31710521"/>
    <w:multiLevelType w:val="hybridMultilevel"/>
    <w:tmpl w:val="DF7421DE"/>
    <w:lvl w:ilvl="0" w:tplc="93A001CA">
      <w:start w:val="1"/>
      <w:numFmt w:val="taiwaneseCountingThousand"/>
      <w:pStyle w:val="a"/>
      <w:lvlText w:val="(%1)"/>
      <w:lvlJc w:val="left"/>
      <w:pPr>
        <w:tabs>
          <w:tab w:val="num" w:pos="1854"/>
        </w:tabs>
        <w:ind w:left="1854" w:hanging="720"/>
      </w:pPr>
      <w:rPr>
        <w:rFonts w:hint="eastAsia"/>
      </w:rPr>
    </w:lvl>
    <w:lvl w:ilvl="1" w:tplc="C432453C">
      <w:start w:val="1"/>
      <w:numFmt w:val="decimal"/>
      <w:lvlText w:val="%2."/>
      <w:lvlJc w:val="left"/>
      <w:pPr>
        <w:tabs>
          <w:tab w:val="num" w:pos="1974"/>
        </w:tabs>
        <w:ind w:left="1974" w:hanging="360"/>
      </w:pPr>
      <w:rPr>
        <w:rFonts w:hint="eastAsia"/>
      </w:r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2"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13"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4"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5" w15:restartNumberingAfterBreak="0">
    <w:nsid w:val="41B90ACB"/>
    <w:multiLevelType w:val="singleLevel"/>
    <w:tmpl w:val="21540CE6"/>
    <w:lvl w:ilvl="0">
      <w:start w:val="1"/>
      <w:numFmt w:val="taiwaneseCountingThousand"/>
      <w:lvlText w:val="（%1）"/>
      <w:lvlJc w:val="left"/>
      <w:pPr>
        <w:tabs>
          <w:tab w:val="num" w:pos="720"/>
        </w:tabs>
        <w:ind w:left="720" w:hanging="720"/>
      </w:pPr>
      <w:rPr>
        <w:rFonts w:hint="eastAsia"/>
        <w:b w:val="0"/>
      </w:rPr>
    </w:lvl>
  </w:abstractNum>
  <w:abstractNum w:abstractNumId="16" w15:restartNumberingAfterBreak="0">
    <w:nsid w:val="45B8758F"/>
    <w:multiLevelType w:val="singleLevel"/>
    <w:tmpl w:val="A5B46422"/>
    <w:lvl w:ilvl="0">
      <w:start w:val="1"/>
      <w:numFmt w:val="taiwaneseCountingThousand"/>
      <w:lvlText w:val="（%1）"/>
      <w:lvlJc w:val="left"/>
      <w:pPr>
        <w:tabs>
          <w:tab w:val="num" w:pos="720"/>
        </w:tabs>
        <w:ind w:left="720" w:hanging="720"/>
      </w:pPr>
      <w:rPr>
        <w:rFonts w:hint="eastAsia"/>
      </w:rPr>
    </w:lvl>
  </w:abstractNum>
  <w:abstractNum w:abstractNumId="17"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8" w15:restartNumberingAfterBreak="0">
    <w:nsid w:val="4A8F01FC"/>
    <w:multiLevelType w:val="hybridMultilevel"/>
    <w:tmpl w:val="977601EC"/>
    <w:lvl w:ilvl="0" w:tplc="D0BAEA28">
      <w:start w:val="1"/>
      <w:numFmt w:val="taiwaneseCountingThousand"/>
      <w:suff w:val="nothing"/>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9" w15:restartNumberingAfterBreak="0">
    <w:nsid w:val="4E8B6B48"/>
    <w:multiLevelType w:val="hybridMultilevel"/>
    <w:tmpl w:val="6892309E"/>
    <w:lvl w:ilvl="0" w:tplc="E842EB02">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0" w15:restartNumberingAfterBreak="0">
    <w:nsid w:val="4EF70FDC"/>
    <w:multiLevelType w:val="hybridMultilevel"/>
    <w:tmpl w:val="F7481052"/>
    <w:lvl w:ilvl="0" w:tplc="FFFFFFFF">
      <w:start w:val="1"/>
      <w:numFmt w:val="taiwaneseCountingThousand"/>
      <w:lvlText w:val="(%1)"/>
      <w:lvlJc w:val="left"/>
      <w:pPr>
        <w:tabs>
          <w:tab w:val="num" w:pos="960"/>
        </w:tabs>
        <w:ind w:left="960" w:hanging="480"/>
      </w:pPr>
      <w:rPr>
        <w:rFonts w:hint="eastAsia"/>
      </w:rPr>
    </w:lvl>
    <w:lvl w:ilvl="1" w:tplc="FFFFFFFF">
      <w:start w:val="1"/>
      <w:numFmt w:val="decimal"/>
      <w:lvlText w:val="%2."/>
      <w:lvlJc w:val="left"/>
      <w:pPr>
        <w:tabs>
          <w:tab w:val="num" w:pos="1320"/>
        </w:tabs>
        <w:ind w:left="1320" w:hanging="360"/>
      </w:pPr>
      <w:rPr>
        <w:rFonts w:ascii="Times New Roman" w:hint="default"/>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1" w15:restartNumberingAfterBreak="0">
    <w:nsid w:val="4F6E7735"/>
    <w:multiLevelType w:val="hybridMultilevel"/>
    <w:tmpl w:val="E79615FC"/>
    <w:lvl w:ilvl="0" w:tplc="0409000F">
      <w:start w:val="1"/>
      <w:numFmt w:val="decimal"/>
      <w:lvlText w:val="%1."/>
      <w:lvlJc w:val="left"/>
      <w:pPr>
        <w:ind w:left="1076" w:hanging="480"/>
      </w:p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22" w15:restartNumberingAfterBreak="0">
    <w:nsid w:val="527C30F6"/>
    <w:multiLevelType w:val="hybridMultilevel"/>
    <w:tmpl w:val="577CC47E"/>
    <w:lvl w:ilvl="0" w:tplc="D1E27C3C">
      <w:start w:val="1"/>
      <w:numFmt w:val="decimal"/>
      <w:lvlText w:val="%1."/>
      <w:lvlJc w:val="left"/>
      <w:pPr>
        <w:ind w:left="1050" w:hanging="480"/>
      </w:pPr>
      <w:rPr>
        <w:rFonts w:ascii="標楷體" w:eastAsia="標楷體" w:hAnsi="標楷體" w:cs="Times New Roman" w:hint="default"/>
        <w:sz w:val="28"/>
        <w:szCs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3"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24" w15:restartNumberingAfterBreak="0">
    <w:nsid w:val="59DF7B80"/>
    <w:multiLevelType w:val="hybridMultilevel"/>
    <w:tmpl w:val="22125130"/>
    <w:lvl w:ilvl="0" w:tplc="0484AE10">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5" w15:restartNumberingAfterBreak="0">
    <w:nsid w:val="5F866C51"/>
    <w:multiLevelType w:val="singleLevel"/>
    <w:tmpl w:val="A5B46422"/>
    <w:lvl w:ilvl="0">
      <w:start w:val="1"/>
      <w:numFmt w:val="taiwaneseCountingThousand"/>
      <w:lvlText w:val="（%1）"/>
      <w:lvlJc w:val="left"/>
      <w:pPr>
        <w:tabs>
          <w:tab w:val="num" w:pos="720"/>
        </w:tabs>
        <w:ind w:left="720" w:hanging="720"/>
      </w:pPr>
      <w:rPr>
        <w:rFonts w:hint="eastAsia"/>
      </w:rPr>
    </w:lvl>
  </w:abstractNum>
  <w:abstractNum w:abstractNumId="26" w15:restartNumberingAfterBreak="0">
    <w:nsid w:val="74DC6156"/>
    <w:multiLevelType w:val="hybridMultilevel"/>
    <w:tmpl w:val="D60AB9F4"/>
    <w:lvl w:ilvl="0" w:tplc="2E8C16A4">
      <w:start w:val="1"/>
      <w:numFmt w:val="taiwaneseCountingThousand"/>
      <w:suff w:val="nothing"/>
      <w:lvlText w:val="%1、"/>
      <w:lvlJc w:val="left"/>
      <w:pPr>
        <w:ind w:left="1601" w:hanging="480"/>
      </w:pPr>
      <w:rPr>
        <w:rFonts w:hint="eastAsia"/>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27" w15:restartNumberingAfterBreak="0">
    <w:nsid w:val="7AB250A1"/>
    <w:multiLevelType w:val="singleLevel"/>
    <w:tmpl w:val="1BA28C00"/>
    <w:lvl w:ilvl="0">
      <w:start w:val="1"/>
      <w:numFmt w:val="taiwaneseCountingThousand"/>
      <w:lvlText w:val="%1、"/>
      <w:legacy w:legacy="1" w:legacySpace="0" w:legacyIndent="570"/>
      <w:lvlJc w:val="left"/>
      <w:pPr>
        <w:ind w:left="570" w:hanging="570"/>
      </w:pPr>
      <w:rPr>
        <w:rFonts w:ascii="標楷體" w:eastAsia="標楷體" w:hAnsi="標楷體" w:hint="eastAsia"/>
        <w:b w:val="0"/>
        <w:i w:val="0"/>
        <w:sz w:val="28"/>
        <w:u w:val="none"/>
      </w:rPr>
    </w:lvl>
  </w:abstractNum>
  <w:abstractNum w:abstractNumId="28"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29" w15:restartNumberingAfterBreak="0">
    <w:nsid w:val="7E1709A4"/>
    <w:multiLevelType w:val="hybridMultilevel"/>
    <w:tmpl w:val="699E5C68"/>
    <w:lvl w:ilvl="0" w:tplc="B72EF0E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27"/>
  </w:num>
  <w:num w:numId="2">
    <w:abstractNumId w:val="27"/>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28"/>
  </w:num>
  <w:num w:numId="4">
    <w:abstractNumId w:val="7"/>
  </w:num>
  <w:num w:numId="5">
    <w:abstractNumId w:val="2"/>
  </w:num>
  <w:num w:numId="6">
    <w:abstractNumId w:val="4"/>
  </w:num>
  <w:num w:numId="7">
    <w:abstractNumId w:val="13"/>
  </w:num>
  <w:num w:numId="8">
    <w:abstractNumId w:val="12"/>
  </w:num>
  <w:num w:numId="9">
    <w:abstractNumId w:val="9"/>
  </w:num>
  <w:num w:numId="10">
    <w:abstractNumId w:val="23"/>
  </w:num>
  <w:num w:numId="11">
    <w:abstractNumId w:val="14"/>
  </w:num>
  <w:num w:numId="12">
    <w:abstractNumId w:val="0"/>
  </w:num>
  <w:num w:numId="13">
    <w:abstractNumId w:val="17"/>
  </w:num>
  <w:num w:numId="14">
    <w:abstractNumId w:val="16"/>
  </w:num>
  <w:num w:numId="15">
    <w:abstractNumId w:val="8"/>
  </w:num>
  <w:num w:numId="16">
    <w:abstractNumId w:val="11"/>
  </w:num>
  <w:num w:numId="17">
    <w:abstractNumId w:val="20"/>
  </w:num>
  <w:num w:numId="18">
    <w:abstractNumId w:val="22"/>
  </w:num>
  <w:num w:numId="19">
    <w:abstractNumId w:val="24"/>
  </w:num>
  <w:num w:numId="20">
    <w:abstractNumId w:val="3"/>
  </w:num>
  <w:num w:numId="21">
    <w:abstractNumId w:val="19"/>
  </w:num>
  <w:num w:numId="22">
    <w:abstractNumId w:val="15"/>
  </w:num>
  <w:num w:numId="23">
    <w:abstractNumId w:val="10"/>
  </w:num>
  <w:num w:numId="24">
    <w:abstractNumId w:val="29"/>
  </w:num>
  <w:num w:numId="25">
    <w:abstractNumId w:val="26"/>
  </w:num>
  <w:num w:numId="26">
    <w:abstractNumId w:val="6"/>
  </w:num>
  <w:num w:numId="27">
    <w:abstractNumId w:val="5"/>
  </w:num>
  <w:num w:numId="28">
    <w:abstractNumId w:val="18"/>
  </w:num>
  <w:num w:numId="29">
    <w:abstractNumId w:val="21"/>
  </w:num>
  <w:num w:numId="30">
    <w:abstractNumId w:val="2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15"/>
    <w:rsid w:val="00001F28"/>
    <w:rsid w:val="0001445E"/>
    <w:rsid w:val="00044F18"/>
    <w:rsid w:val="000630DC"/>
    <w:rsid w:val="000826E5"/>
    <w:rsid w:val="000A73F2"/>
    <w:rsid w:val="000B6241"/>
    <w:rsid w:val="000D030D"/>
    <w:rsid w:val="000F4036"/>
    <w:rsid w:val="00105248"/>
    <w:rsid w:val="00162C44"/>
    <w:rsid w:val="00187BBB"/>
    <w:rsid w:val="001A149E"/>
    <w:rsid w:val="001A75BC"/>
    <w:rsid w:val="001C0E39"/>
    <w:rsid w:val="001E36A0"/>
    <w:rsid w:val="001F1FEA"/>
    <w:rsid w:val="002110AF"/>
    <w:rsid w:val="002161EE"/>
    <w:rsid w:val="00223A04"/>
    <w:rsid w:val="00277E17"/>
    <w:rsid w:val="00286F38"/>
    <w:rsid w:val="002A34A3"/>
    <w:rsid w:val="002B336F"/>
    <w:rsid w:val="002B5DA0"/>
    <w:rsid w:val="002D3BB5"/>
    <w:rsid w:val="002E4D6E"/>
    <w:rsid w:val="0035343C"/>
    <w:rsid w:val="00364152"/>
    <w:rsid w:val="00364657"/>
    <w:rsid w:val="003863EE"/>
    <w:rsid w:val="0038666B"/>
    <w:rsid w:val="003A4052"/>
    <w:rsid w:val="003B443E"/>
    <w:rsid w:val="003C4E2B"/>
    <w:rsid w:val="004032D5"/>
    <w:rsid w:val="00403E40"/>
    <w:rsid w:val="00460E18"/>
    <w:rsid w:val="0048164F"/>
    <w:rsid w:val="004A67DC"/>
    <w:rsid w:val="004B29E4"/>
    <w:rsid w:val="00505C39"/>
    <w:rsid w:val="00522435"/>
    <w:rsid w:val="00555D74"/>
    <w:rsid w:val="005807DB"/>
    <w:rsid w:val="00581B7B"/>
    <w:rsid w:val="005A1AFF"/>
    <w:rsid w:val="005E5A5B"/>
    <w:rsid w:val="00604C5E"/>
    <w:rsid w:val="00622CF5"/>
    <w:rsid w:val="00654D86"/>
    <w:rsid w:val="0066300B"/>
    <w:rsid w:val="006700B9"/>
    <w:rsid w:val="00685E26"/>
    <w:rsid w:val="00687FD2"/>
    <w:rsid w:val="006A0DAC"/>
    <w:rsid w:val="006A3C1C"/>
    <w:rsid w:val="006B1402"/>
    <w:rsid w:val="006B6DA0"/>
    <w:rsid w:val="006D0174"/>
    <w:rsid w:val="006D0A3F"/>
    <w:rsid w:val="006F09B4"/>
    <w:rsid w:val="006F691C"/>
    <w:rsid w:val="00706D45"/>
    <w:rsid w:val="0070777F"/>
    <w:rsid w:val="00722E89"/>
    <w:rsid w:val="00743CEA"/>
    <w:rsid w:val="00765E5E"/>
    <w:rsid w:val="00791FCB"/>
    <w:rsid w:val="0079700C"/>
    <w:rsid w:val="007B0555"/>
    <w:rsid w:val="007C3A2C"/>
    <w:rsid w:val="007E2C9D"/>
    <w:rsid w:val="007F5464"/>
    <w:rsid w:val="00821624"/>
    <w:rsid w:val="00876AE4"/>
    <w:rsid w:val="00880496"/>
    <w:rsid w:val="008A40C5"/>
    <w:rsid w:val="008A6D38"/>
    <w:rsid w:val="008B3F7B"/>
    <w:rsid w:val="008C4B3D"/>
    <w:rsid w:val="008E35EC"/>
    <w:rsid w:val="009A6474"/>
    <w:rsid w:val="009B201F"/>
    <w:rsid w:val="009B2CBB"/>
    <w:rsid w:val="009C2D3F"/>
    <w:rsid w:val="009F328F"/>
    <w:rsid w:val="009F69A8"/>
    <w:rsid w:val="00A1081F"/>
    <w:rsid w:val="00A47F15"/>
    <w:rsid w:val="00A83631"/>
    <w:rsid w:val="00A86735"/>
    <w:rsid w:val="00A8717B"/>
    <w:rsid w:val="00AB6502"/>
    <w:rsid w:val="00AC603E"/>
    <w:rsid w:val="00AE166F"/>
    <w:rsid w:val="00AE6D13"/>
    <w:rsid w:val="00B11EB4"/>
    <w:rsid w:val="00B2484B"/>
    <w:rsid w:val="00B407FF"/>
    <w:rsid w:val="00BA1E3A"/>
    <w:rsid w:val="00BC611D"/>
    <w:rsid w:val="00BD1B79"/>
    <w:rsid w:val="00BE3E09"/>
    <w:rsid w:val="00BE427E"/>
    <w:rsid w:val="00C012AF"/>
    <w:rsid w:val="00C11696"/>
    <w:rsid w:val="00C300D1"/>
    <w:rsid w:val="00C536BC"/>
    <w:rsid w:val="00C83170"/>
    <w:rsid w:val="00CB7F68"/>
    <w:rsid w:val="00CE293E"/>
    <w:rsid w:val="00D024FD"/>
    <w:rsid w:val="00D11CA7"/>
    <w:rsid w:val="00D244B2"/>
    <w:rsid w:val="00D261B7"/>
    <w:rsid w:val="00D36C5F"/>
    <w:rsid w:val="00D450A7"/>
    <w:rsid w:val="00D759E6"/>
    <w:rsid w:val="00D834A6"/>
    <w:rsid w:val="00DA3F39"/>
    <w:rsid w:val="00DB2209"/>
    <w:rsid w:val="00DB7D2C"/>
    <w:rsid w:val="00E06931"/>
    <w:rsid w:val="00E1567D"/>
    <w:rsid w:val="00E20DB1"/>
    <w:rsid w:val="00E23263"/>
    <w:rsid w:val="00E24745"/>
    <w:rsid w:val="00E36366"/>
    <w:rsid w:val="00E452CC"/>
    <w:rsid w:val="00E8146D"/>
    <w:rsid w:val="00E8765A"/>
    <w:rsid w:val="00E927FA"/>
    <w:rsid w:val="00EA6B41"/>
    <w:rsid w:val="00EE69BB"/>
    <w:rsid w:val="00EF09B3"/>
    <w:rsid w:val="00EF71F9"/>
    <w:rsid w:val="00F348B9"/>
    <w:rsid w:val="00F50607"/>
    <w:rsid w:val="00F7128E"/>
    <w:rsid w:val="00F8292D"/>
    <w:rsid w:val="00F8688D"/>
    <w:rsid w:val="00F957C0"/>
    <w:rsid w:val="00FB4827"/>
    <w:rsid w:val="00FC7B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6974A0-1227-4195-B106-289C4033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textAlignment w:val="baseline"/>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4">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1">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5">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link w:val="a7"/>
    <w:uiPriority w:val="99"/>
    <w:pPr>
      <w:tabs>
        <w:tab w:val="center" w:pos="4153"/>
        <w:tab w:val="right" w:pos="8306"/>
      </w:tabs>
    </w:pPr>
    <w:rPr>
      <w:sz w:val="20"/>
    </w:rPr>
  </w:style>
  <w:style w:type="character" w:styleId="a8">
    <w:name w:val="page number"/>
    <w:basedOn w:val="a1"/>
    <w:semiHidden/>
  </w:style>
  <w:style w:type="paragraph" w:customStyle="1" w:styleId="7">
    <w:name w:val="樣式7"/>
    <w:basedOn w:val="2"/>
    <w:pPr>
      <w:ind w:left="1361" w:hanging="1361"/>
    </w:pPr>
  </w:style>
  <w:style w:type="paragraph" w:customStyle="1" w:styleId="3">
    <w:name w:val="樣式3"/>
    <w:basedOn w:val="a0"/>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9">
    <w:name w:val="Body Text Indent"/>
    <w:basedOn w:val="a0"/>
    <w:link w:val="aa"/>
    <w:pPr>
      <w:spacing w:line="300" w:lineRule="atLeast"/>
      <w:ind w:left="1134" w:hanging="567"/>
      <w:jc w:val="both"/>
    </w:pPr>
    <w:rPr>
      <w:rFonts w:ascii="標楷體" w:eastAsia="標楷體"/>
      <w:color w:val="000000"/>
    </w:rPr>
  </w:style>
  <w:style w:type="paragraph" w:styleId="ab">
    <w:name w:val="header"/>
    <w:basedOn w:val="a0"/>
    <w:semiHidden/>
    <w:pPr>
      <w:tabs>
        <w:tab w:val="center" w:pos="4153"/>
        <w:tab w:val="right" w:pos="8306"/>
      </w:tabs>
      <w:snapToGrid w:val="0"/>
    </w:pPr>
    <w:rPr>
      <w:sz w:val="20"/>
    </w:rPr>
  </w:style>
  <w:style w:type="character" w:styleId="ac">
    <w:name w:val="Strong"/>
    <w:qFormat/>
    <w:rPr>
      <w:b/>
      <w:bCs/>
    </w:rPr>
  </w:style>
  <w:style w:type="paragraph" w:styleId="20">
    <w:name w:val="Body Text Indent 2"/>
    <w:basedOn w:val="a0"/>
    <w:semiHidden/>
    <w:pPr>
      <w:spacing w:line="480" w:lineRule="exact"/>
      <w:ind w:leftChars="350" w:left="840"/>
      <w:jc w:val="both"/>
    </w:pPr>
    <w:rPr>
      <w:rFonts w:ascii="標楷體" w:eastAsia="標楷體" w:hAnsi="標楷體"/>
      <w:sz w:val="28"/>
    </w:rPr>
  </w:style>
  <w:style w:type="paragraph" w:styleId="ad">
    <w:name w:val="Plain Text"/>
    <w:basedOn w:val="a0"/>
    <w:link w:val="ae"/>
    <w:rsid w:val="006F691C"/>
    <w:pPr>
      <w:adjustRightInd/>
      <w:textAlignment w:val="auto"/>
    </w:pPr>
    <w:rPr>
      <w:rFonts w:ascii="細明體" w:eastAsia="細明體" w:hAnsi="Courier New"/>
      <w:lang w:val="x-none" w:eastAsia="x-none"/>
    </w:rPr>
  </w:style>
  <w:style w:type="character" w:customStyle="1" w:styleId="ae">
    <w:name w:val="純文字 字元"/>
    <w:link w:val="ad"/>
    <w:rsid w:val="006F691C"/>
    <w:rPr>
      <w:rFonts w:ascii="細明體" w:eastAsia="細明體" w:hAnsi="Courier New"/>
      <w:kern w:val="2"/>
      <w:sz w:val="24"/>
      <w:lang w:val="x-none" w:eastAsia="x-none"/>
    </w:rPr>
  </w:style>
  <w:style w:type="character" w:styleId="af">
    <w:name w:val="Hyperlink"/>
    <w:uiPriority w:val="99"/>
    <w:unhideWhenUsed/>
    <w:rsid w:val="006F691C"/>
    <w:rPr>
      <w:color w:val="0000FF"/>
      <w:u w:val="single"/>
    </w:rPr>
  </w:style>
  <w:style w:type="paragraph" w:customStyle="1" w:styleId="a">
    <w:name w:val="基層人力投標須知"/>
    <w:basedOn w:val="a0"/>
    <w:rsid w:val="006F691C"/>
    <w:pPr>
      <w:numPr>
        <w:numId w:val="16"/>
      </w:numPr>
      <w:spacing w:line="360" w:lineRule="exact"/>
      <w:jc w:val="both"/>
      <w:textDirection w:val="lrTbV"/>
    </w:pPr>
    <w:rPr>
      <w:rFonts w:ascii="標楷體" w:eastAsia="標楷體" w:hAnsi="標楷體"/>
      <w:kern w:val="0"/>
      <w:sz w:val="28"/>
    </w:rPr>
  </w:style>
  <w:style w:type="character" w:customStyle="1" w:styleId="aa">
    <w:name w:val="本文縮排 字元"/>
    <w:link w:val="a9"/>
    <w:rsid w:val="00277E17"/>
    <w:rPr>
      <w:rFonts w:ascii="標楷體" w:eastAsia="標楷體" w:hAnsi="Times New Roman"/>
      <w:color w:val="000000"/>
      <w:kern w:val="2"/>
      <w:sz w:val="24"/>
    </w:rPr>
  </w:style>
  <w:style w:type="paragraph" w:customStyle="1" w:styleId="30">
    <w:name w:val="3"/>
    <w:basedOn w:val="a0"/>
    <w:rsid w:val="00277E17"/>
    <w:pPr>
      <w:kinsoku w:val="0"/>
      <w:autoSpaceDE w:val="0"/>
      <w:autoSpaceDN w:val="0"/>
      <w:spacing w:line="360" w:lineRule="atLeast"/>
    </w:pPr>
    <w:rPr>
      <w:rFonts w:ascii="全真楷書" w:eastAsia="全真楷書"/>
      <w:kern w:val="0"/>
      <w:sz w:val="28"/>
    </w:rPr>
  </w:style>
  <w:style w:type="character" w:customStyle="1" w:styleId="a7">
    <w:name w:val="頁尾 字元"/>
    <w:link w:val="a6"/>
    <w:uiPriority w:val="99"/>
    <w:rsid w:val="00460E18"/>
    <w:rPr>
      <w:rFonts w:ascii="Times New Roman" w:hAnsi="Times New Roman"/>
      <w:kern w:val="2"/>
    </w:rPr>
  </w:style>
  <w:style w:type="paragraph" w:styleId="af0">
    <w:name w:val="Balloon Text"/>
    <w:basedOn w:val="a0"/>
    <w:link w:val="af1"/>
    <w:uiPriority w:val="99"/>
    <w:semiHidden/>
    <w:unhideWhenUsed/>
    <w:rsid w:val="00D450A7"/>
    <w:rPr>
      <w:rFonts w:ascii="Calibri Light" w:hAnsi="Calibri Light"/>
      <w:sz w:val="18"/>
      <w:szCs w:val="18"/>
    </w:rPr>
  </w:style>
  <w:style w:type="character" w:customStyle="1" w:styleId="af1">
    <w:name w:val="註解方塊文字 字元"/>
    <w:link w:val="af0"/>
    <w:uiPriority w:val="99"/>
    <w:semiHidden/>
    <w:rsid w:val="00D450A7"/>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4BF58-CDC2-4459-B0AE-6085AC9E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865</Words>
  <Characters>4937</Characters>
  <Application>Microsoft Office Word</Application>
  <DocSecurity>0</DocSecurity>
  <Lines>41</Lines>
  <Paragraphs>11</Paragraphs>
  <ScaleCrop>false</ScaleCrop>
  <Company>PCC</Company>
  <LinksUpToDate>false</LinksUpToDate>
  <CharactersWithSpaces>5791</CharactersWithSpaces>
  <SharedDoc>false</SharedDoc>
  <HLinks>
    <vt:vector size="12" baseType="variant">
      <vt:variant>
        <vt:i4>7143484</vt:i4>
      </vt:variant>
      <vt:variant>
        <vt:i4>9</vt:i4>
      </vt:variant>
      <vt:variant>
        <vt:i4>0</vt:i4>
      </vt:variant>
      <vt:variant>
        <vt:i4>5</vt:i4>
      </vt:variant>
      <vt:variant>
        <vt:lpwstr>https://www.etax.nat.gov.tw/etwmain/etw113w1/ban/query</vt:lpwstr>
      </vt:variant>
      <vt:variant>
        <vt:lpwstr/>
      </vt:variant>
      <vt:variant>
        <vt:i4>4128887</vt:i4>
      </vt:variant>
      <vt:variant>
        <vt:i4>3</vt:i4>
      </vt:variant>
      <vt:variant>
        <vt:i4>0</vt:i4>
      </vt:variant>
      <vt:variant>
        <vt:i4>5</vt:i4>
      </vt:variant>
      <vt:variant>
        <vt:lpwstr>https://findbiz.nat.gov.tw/fts/query/QueryBar/queryInit.do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投標須知</dc:title>
  <dc:subject/>
  <dc:creator>TSAI</dc:creator>
  <cp:keywords/>
  <dc:description/>
  <cp:lastModifiedBy>林凱揚-90846</cp:lastModifiedBy>
  <cp:revision>17</cp:revision>
  <cp:lastPrinted>2026-02-28T01:03:00Z</cp:lastPrinted>
  <dcterms:created xsi:type="dcterms:W3CDTF">2025-05-22T03:58:00Z</dcterms:created>
  <dcterms:modified xsi:type="dcterms:W3CDTF">2026-02-28T01:03:00Z</dcterms:modified>
</cp:coreProperties>
</file>